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« 23</w:t>
      </w:r>
      <w:proofErr w:type="gramEnd"/>
      <w:r>
        <w:rPr>
          <w:color w:val="212121"/>
          <w:sz w:val="21"/>
          <w:szCs w:val="21"/>
        </w:rPr>
        <w:t xml:space="preserve"> » июля   2021 г. № 33-VI-СНД         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Парижская Коммуна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9335CD" w:rsidTr="009335C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35CD" w:rsidRDefault="009335CD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Об утверждении Порядка определения территории, части территории Парижскокоммунского сельского поселения, предназначенной для реализации инициативных проектов</w:t>
            </w:r>
          </w:p>
        </w:tc>
      </w:tr>
    </w:tbl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 </w:t>
      </w:r>
      <w:hyperlink r:id="rId5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06.10.2003 № 131-ФЗ «Об общих принципах организации местного самоуправления в Российской Федерации», Уставом Парижскокоммунского сельского поселения, Совет народных депутатов Парижскокоммунского сельского поселения Верхнехавского муниципального района Воронежской области решил: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Порядок определения территории, части территории Парижскокоммунского сельского поселения, на которой могут реализовываться инициативные проекты, согласно приложению.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настоящее решение и разместить на официальном сайте органов местного самоуправления Парижскокоммунского сельского поселения в информационно-телекоммуникационной сети «Интернет».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момента официального обнародования.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3"/>
        <w:gridCol w:w="1342"/>
      </w:tblGrid>
      <w:tr w:rsidR="009335CD" w:rsidTr="009335CD">
        <w:tc>
          <w:tcPr>
            <w:tcW w:w="0" w:type="auto"/>
            <w:shd w:val="clear" w:color="auto" w:fill="FFFFFF"/>
            <w:vAlign w:val="center"/>
            <w:hideMark/>
          </w:tcPr>
          <w:p w:rsidR="009335CD" w:rsidRDefault="009335CD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Глава Парижскокоммунского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CD" w:rsidRDefault="009335CD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5CD" w:rsidRDefault="009335CD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9335CD" w:rsidRDefault="009335CD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  <w:p w:rsidR="009335CD" w:rsidRDefault="009335CD">
            <w:pPr>
              <w:pStyle w:val="a3"/>
              <w:spacing w:before="0" w:beforeAutospacing="0"/>
              <w:jc w:val="right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Д.В.Кирсанова</w:t>
            </w:r>
          </w:p>
        </w:tc>
      </w:tr>
    </w:tbl>
    <w:p w:rsidR="009335CD" w:rsidRDefault="009335CD" w:rsidP="009335C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Парижскокоммунского сельского поселения от «_23_» июля 2021 года № 33-VI-СНД         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определения территории или части территории Парижскокоммунского сельского поселения, на которой могут реализовываться инициативные проекты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1.Общие положения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1.1. Настоящий порядок устанавливает процедуру определения территории или части территории Парижскокоммунского сельского поселения (далее – территория), на которой могут реализовываться инициативные проекты.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Территория, в границах которой будет реализовываться инициативный проект, определяется постановлением администрации Парижскокоммунского сельского поселения (далее – администрация).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1.3. С заявлением об определении территории,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Парижскокоммунского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>
        <w:rPr>
          <w:color w:val="212121"/>
          <w:sz w:val="21"/>
          <w:szCs w:val="21"/>
        </w:rPr>
        <w:t>Парижскокоммунском</w:t>
      </w:r>
      <w:proofErr w:type="spellEnd"/>
      <w:r>
        <w:rPr>
          <w:color w:val="212121"/>
          <w:sz w:val="21"/>
          <w:szCs w:val="21"/>
        </w:rPr>
        <w:t xml:space="preserve"> сельском поселении».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 Инициативные проекты могут реализовываться в границах Парижскокоммунского сельского поселения в пределах следующих территорий проживания граждан: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границах территориального общественного самоуправления;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группы жилых домов;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жилого микрорайона;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сельского населенного пункта.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Границы территории, на которой будет реализовываться инициативный проект не могут выходить за пределы территории Парижскокоммунского сельского поселения.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2.3. К заявлению инициатор проекта прилагает краткое описание инициативного проекта.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2.4. Администрация в течение 15 календарный дней со дня поступления заявления принимает решение: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об определении границ территории, на которой планируется реализовывать инициативный проект;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об отказе в определении границ территории, на которой планируется реализовывать инициативный проект.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территория выходит за пределы территории Парижскокоммунского сельского поселения;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 в границах запрашиваемой территории реализуется иной инициативный проект;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Парижскокоммунского сельского поселения.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2.6. Такое решение принимается в письменном виде и подписывается главой Парижскокоммунского сельского поселения с обоснованием (в случае отказа) принятого решения,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Заключительные положения</w:t>
      </w:r>
    </w:p>
    <w:p w:rsidR="009335CD" w:rsidRDefault="009335CD" w:rsidP="00933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9335CD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2023-07-21T06:25:00Z</dcterms:created>
  <dcterms:modified xsi:type="dcterms:W3CDTF">2023-07-21T06:25:00Z</dcterms:modified>
</cp:coreProperties>
</file>