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1344" w:firstLine="70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«О проекте изменений и дополнений в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1344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            Устав Парижскокоммунского сельского поселения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1344" w:firstLine="70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1344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           Воронежской области</w:t>
      </w:r>
      <w:r w:rsidRPr="00A5181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Устава Парижскокоммунского сельского поселения Верхнехавского муниципального района Воронежской области в соответствии с федеральным законом от 06.10.2003 года №131-ФЗ «Об общих принципах организации местного самоуправления в Российской Федерации», Совет народных депутатов Парижскокоммунского сельского поселения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1.</w:t>
      </w:r>
      <w:r w:rsidRPr="00A51818">
        <w:rPr>
          <w:rFonts w:ascii="Times New Roman CYR" w:eastAsia="Times New Roman" w:hAnsi="Times New Roman CYR" w:cs="Times New Roman CYR"/>
          <w:color w:val="212121"/>
          <w:sz w:val="21"/>
          <w:szCs w:val="21"/>
          <w:lang w:eastAsia="ru-RU"/>
        </w:rPr>
        <w:t> 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Принять проект изменений и дополнений в Устав Парижскокоммунского сельского поселения Верхнехавского муниципального района Воронежской области.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2.  Обнародовать проект изменений и дополнений в Устав Парижскокоммунского  сельского поселения (Приложение № 1).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3. Утвердить Порядок участия граждан Парижскокоммунского сельского поселения Верхнехавского муниципального района Воронежской области в обсуждении проекта изменений и дополнений в Устав Парижскокоммунского сельского поселения Верхнехавского муниципального района Воронежской области и учета предложений по обсуждаемому проекту согласно приложению № 2 к настоящему решению.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Назначить публичные слушания по обсуждению проекта изменений и дополнений в Устав Парижскокоммунского  сельского поселения на 10.05. 2011 года в 14-00 часов, определить в качестве места проведения публичных слушаний здание администрации Парижскокоммунского  сельского поселения.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Возложить обязанности по информационному и материально-техническому обеспечению публичных слушаний на специалиста 1 категории администрации Парижскокоммунского  сельского поселения  Санину  Р.Н..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Обязанности по учету предложений в проект изменений и дополнений в Устав Парижскокоммунского сельского поселения, возложить на специалиста 1 категории администрации Парижскокоммунского сельского поселения Санину Р.Н.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7.  Замечания и предложения по проекту решения о внесении изменений и дополнений в Устав Парижскокоммунского сельского поселения Верхнехавского муниципального района направляются в комиссию по проведению публичных слушаний, расположенную в здании администрации Парижскокоммунского сельского поселения по адресу: с Парижская  Коммуна, ул. Совхозная, д. 38А Верхнехавского муниципального района Воронежской области до 16.00 часов  09.05. 2011 года.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Контроль исполнения настоящего решения оставляю за собой.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                               В.Е.Кутищев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1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1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1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   08.04.2011</w:t>
      </w:r>
      <w:r w:rsidRPr="00A51818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   </w:t>
      </w: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№ 41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СНД  </w:t>
      </w: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val="en-US" w:eastAsia="ru-RU"/>
        </w:rPr>
        <w:t>IV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1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1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1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1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1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1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 к решению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1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 Парижскокоммунского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1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  Верхнехавского муниципального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1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района Воронежской области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1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«08»апреля 2011г.  №_41_-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  <w:t>IV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-СНД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Изменения и дополнения в Устав  Парижскокоммунского сельского поселения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1) В статье 9 Устава: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часть  1 пункт  3 предложение « создание муниципальных предприятий и учреждений, финансирование муниципальных учреждений, формирование и размещение муниципального заказа» заменить  на предложение «создание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заказа»;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2) В статье 13 Устава: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часть 8 абзац 2  слова «возглавляющим администрацию Парижскокоммунского сельского поселения»  заменить  на  слова  «исполняющего полномочия главы администрации Парижскокоммунского сельского поселения»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3) В статье  15 Устава: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часть  1   слово  «принимаемым»   заменить  на  «принятым»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4) В статье 25 Устава: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часть 2 изложить в следующей редакции «Глава Парижскокоммунского сельского поселения  избирается на муниципальных выборах исполняет полномочия председателя Совета народных депутатов Парижскокоммунского сельского поселения  и возглавляет администрацию Парижскокоммунского сельского поселения» 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5) В статье 26 Устава: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часть 5 изложить в следующей редакции  «Организацию деятельности Совета народных депутатов Парижскокоммунского сельского поселения  осуществляет глава Парижскокоммунского сельского поселения».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</w:t>
      </w: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 статье 27 Устава: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а) пункт 2  часть 1  исключить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б) в пункте  2   части 7 изложить в следующей редакции  «заслушивание ежегодных отчетов главы Парижскокоммунского сельского поселения о результатах его деятельности, о результатах деятельности администрации Парижскокоммунского сельского поселения и иных подведомственных главе Парижскокоммунского сельского поселения органов местного самоуправления, в том числе о решении вопросов, поставленных Советом народных депутатов Парижскокоммунского  сельского поселения;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 </w:t>
      </w: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статье  30   Устава: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а) Абзац 2 части 4 изложить в следующей редакции  «Первое заседание вновь избранного Совета народных депутатов Парижскокоммунского сельского поселения открывает и ведет до избрания главы Парижскокоммунского   сельского поселения, исполняющего полномочия председателя Совета народных депутатов Парижскокоммунского  сельского поселения, старейший по возрасту депутат Совета народных депутатов Парижскокоммунского  сельского поселения.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Последующие заседания открывает и ведет глава Парижскокоммунского   сельского поселения, исполняющий полномочия председателя Совета народных депутатов Парижскокоммунского сельского поселения, а в его отсутствие – заместитель председателя Совета народных депутатов Парижскокоммунского   сельского поселения».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  часть  7  абзац  2  признать утратившим силу.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8)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статье 31 Устава: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в абзаце 1 части 1 убрать  слава  «а также»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абзац 2   части 1 добавить«Полномочия Совета народных депутатов Парижскокоммунского   сельского поселения также прекращаются».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9) В статье 33  Устава: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часть 8 абзац 1 «1-9  части 7»заменить на  «1- 8 части 7»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б)  часть 8  пункт 4    «с частями 3, 5 статьи 13 Федерального закона»  изменить на   «с Федеральным законом»;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10) В статье 34 Устава: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а) часть 2   «Советом народных депутатов Парижскокоммунского сельского поселения из состава депутатов на срок полномочий Совета народных депутатов Парижскокоммунского сельского поселения» изменить на  «на муниципальных выборах. Срок полномочий главы Парижскокоммунского  сельского поселения 5 лет».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11) В статье  35 Устава: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а) пункт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5 «субъекта Российской Федерации»  изменить  на «Воронежской области».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36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00FF00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36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12)  Статью 38.1 Устава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добавить и изложить в следующей редакции: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36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 38.1 Органы местного самоуправления Парижскокоммунского сельского поселения, осуществляющие муниципальный контроль.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36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 Органом местного самоуправления, уполномоченным на осуществление муниципального контроля на территории Парижскокоммунского сельского поселения, является администрация Парижскокоммунского</w:t>
      </w: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 полномочиям администрации Парижскокоммунского</w:t>
      </w: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 при  осуществлении муниципального контроля относятся: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организация и осуществление муниципального контроля на территории  Парижскокоммунского</w:t>
      </w: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поселения;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разработка и принятие административных регламентов проведения проверок при осуществлении муниципального контроля;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осуществление иных предусмотренных федеральными законами, законами и иными нормативными правовыми актами Воронежской области полномочий.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организации, осуществления (проведения) муниципального контроля в соответствующей сфере деятельности осуществляется в 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нормативными правовыми актами Воронежской области, а так же муниципальными правовыми актами Парижскокоммунского</w:t>
      </w: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14) В статье 39   Устава: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часть 5  пункт 15   изменить «депутатов Парижскокоммунского сельского поселения»  на «депутатов Совета народных депутатов Парижскокоммунского сельского поселения Совета народных депутатов»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15) В статье 45   Устава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часть 4   слова  «муниципальными правовыми актами»  изменить   на слова   «настоящим Уставом»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16) В статье 49   Устава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пункт  4  изложить в следующей редакции  «Парижскокоммунское сельское поселение 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Функции и полномочия учредителя в отношении муниципальных предприятий и учреждений осуществляют уполномоченные органы местного самоуправления Парижскокоммунского   сельского поселения».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часть  10  абзац  1  дополнить  словами «в случаях, установленных федеральными законами»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часть  10  абзац 3,  2-е  предложение «Учредитель устанавливает задания для автономного учреждения в соответствии с предусмотренной его уставом основной деятельностью»  изменить на  «Задание для автономного учреждения формируется и утверждается учредителем в соответствии с видами деятельности, отнесенными его уставом к основной деятельности».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часть  10  абзац  6  дополнить  словами  «и доступ к культурным ценностям, права на охрану здоровья и бесплатную медицинскую помощь».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часть 11   «муниципальных  учреждений» изменить  на    «муниципальных казенных учреждений»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17) В статье 52   Устава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часть  1 пункт 7  «и  муниципальными учреждениями» изменить на  «и казенными муниципальными учреждениями»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18) В части 7  статье 56   Устава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Абзац  1  дополнить  словами   «а так же гражданско-правовых договоров».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Абзац  2  «Муниципальный заказ  считается» изменить  на  « Муниципальный заказ признается»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   Абзац 3 исключен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Абзац  5  «Финансирование муниципальных контрактов осуществляется в пределах средств, предусмотренных на соответствующие цели решением Совета народных депутатов Парижскокоммунского сельского поселения о бюджете на соответствующий финансовый год и внебюджетных источников финансирования»,  изменить  на  «Муниципальный контракт заключается и оплачивается в пределах лимитов бюджетных обязательств, кроме случаев, установленных федеральным законодательством»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18) В статье 63   Устава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  части 3 слово «исполнительными» исключить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 к решению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Парижскокоммунского сельского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поселения Верхнехавского муниципального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района  от  08 апреля  2011г. № 41  -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  <w:t>IV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-СНД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153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участия граждан Парижскокоммунского сельского поселения Верхнехавского муниципального района Воронежской области в обсуждении проекта изменений и дополнений в Устав Парижскокоммунского сельского поселения Верхнехавского муниципального района Воронежской области и учета предложений по обсуждаемому проекту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  предоставления  жителям Парижскокоммунского сельского поселения  возможности  для </w:t>
      </w:r>
      <w:r w:rsidRPr="00A51818">
        <w:rPr>
          <w:rFonts w:ascii="Times New Roman" w:eastAsia="Times New Roman" w:hAnsi="Times New Roman" w:cs="Times New Roman"/>
          <w:color w:val="212121"/>
          <w:spacing w:val="-16"/>
          <w:sz w:val="21"/>
          <w:szCs w:val="21"/>
          <w:lang w:eastAsia="ru-RU"/>
        </w:rPr>
        <w:t>участия в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обсуждении и доработке  проекта изменений и дополнений в  Устав сельского поселения,  настоящий проект изменений и дополнений в  Устав Парижскокоммунского сельского поселения обнародуется.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 обращается к жителям Парижскокоммунского сельского поселения  направлять  предложения в проект изменений и дополнений в  Устав  Парижскокоммунского сельского поселения в письменном виде по прилагаемой форме в специальную комиссию для разработки проекта изменений и дополнений в Устав Парижскокоммунского сельского поселения не позднее   </w:t>
      </w: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«10» мая   2011 года  </w:t>
      </w:r>
      <w:r w:rsidRPr="00A51818">
        <w:rPr>
          <w:rFonts w:ascii="Times New Roman" w:eastAsia="Times New Roman" w:hAnsi="Times New Roman" w:cs="Times New Roman"/>
          <w:color w:val="212121"/>
          <w:spacing w:val="-3"/>
          <w:sz w:val="21"/>
          <w:szCs w:val="21"/>
          <w:lang w:eastAsia="ru-RU"/>
        </w:rPr>
        <w:t>по адресу:   с.  Парижская  Коммуна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 </w:t>
      </w:r>
      <w:r w:rsidRPr="00A51818">
        <w:rPr>
          <w:rFonts w:ascii="Times New Roman" w:eastAsia="Times New Roman" w:hAnsi="Times New Roman" w:cs="Times New Roman"/>
          <w:color w:val="212121"/>
          <w:spacing w:val="-3"/>
          <w:sz w:val="21"/>
          <w:szCs w:val="21"/>
          <w:lang w:eastAsia="ru-RU"/>
        </w:rPr>
        <w:t> администрация  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поселения,  </w:t>
      </w:r>
      <w:r w:rsidRPr="00A51818">
        <w:rPr>
          <w:rFonts w:ascii="Times New Roman" w:eastAsia="Times New Roman" w:hAnsi="Times New Roman" w:cs="Times New Roman"/>
          <w:color w:val="212121"/>
          <w:spacing w:val="-3"/>
          <w:sz w:val="21"/>
          <w:szCs w:val="21"/>
          <w:lang w:eastAsia="ru-RU"/>
        </w:rPr>
        <w:t>комиссия для разработки проекта изменений и дополнений в Устав </w:t>
      </w: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Парижскокоммунского</w:t>
      </w:r>
      <w:r w:rsidRPr="00A51818">
        <w:rPr>
          <w:rFonts w:ascii="Times New Roman" w:eastAsia="Times New Roman" w:hAnsi="Times New Roman" w:cs="Times New Roman"/>
          <w:color w:val="212121"/>
          <w:spacing w:val="-3"/>
          <w:sz w:val="21"/>
          <w:szCs w:val="21"/>
          <w:lang w:eastAsia="ru-RU"/>
        </w:rPr>
        <w:t> сельского поселения, телефон:  91-1-44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10" w:firstLine="51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10" w:firstLine="518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ФОРМА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b/>
          <w:bCs/>
          <w:color w:val="212121"/>
          <w:spacing w:val="-1"/>
          <w:sz w:val="21"/>
          <w:szCs w:val="21"/>
          <w:lang w:eastAsia="ru-RU"/>
        </w:rPr>
        <w:t>предлагаемых предложений в проект изменений и дополнений в Устав </w:t>
      </w:r>
      <w:r w:rsidRPr="00A51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645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2185"/>
        <w:gridCol w:w="2822"/>
        <w:gridCol w:w="3285"/>
      </w:tblGrid>
      <w:tr w:rsidR="00A51818" w:rsidRPr="00A51818" w:rsidTr="00A51818">
        <w:trPr>
          <w:trHeight w:val="2551"/>
        </w:trPr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pacing w:val="-9"/>
                <w:sz w:val="21"/>
                <w:szCs w:val="21"/>
                <w:lang w:eastAsia="ru-RU"/>
              </w:rPr>
              <w:t>Ф.И.О, адрес места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жительства,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телефона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гражданина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направившего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предложения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pacing w:val="-2"/>
                <w:sz w:val="21"/>
                <w:szCs w:val="21"/>
                <w:lang w:eastAsia="ru-RU"/>
              </w:rPr>
              <w:lastRenderedPageBreak/>
              <w:t>Текст статей проекта изменений и дополнений в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Устав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опубликованной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редакции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1818" w:rsidRPr="00A51818" w:rsidRDefault="00A51818" w:rsidP="00A51818">
            <w:pPr>
              <w:shd w:val="clear" w:color="auto" w:fill="FFFFFF"/>
              <w:spacing w:after="0" w:line="240" w:lineRule="auto"/>
              <w:ind w:left="259" w:right="259" w:firstLine="115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Предлагаемая </w:t>
            </w:r>
            <w:r w:rsidRPr="00A51818">
              <w:rPr>
                <w:rFonts w:ascii="Times New Roman" w:eastAsia="Times New Roman" w:hAnsi="Times New Roman" w:cs="Times New Roman"/>
                <w:color w:val="212121"/>
                <w:spacing w:val="-2"/>
                <w:sz w:val="21"/>
                <w:szCs w:val="21"/>
                <w:lang w:eastAsia="ru-RU"/>
              </w:rPr>
              <w:t>редакция статей </w:t>
            </w: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проекта изменений и дополнений в Устав</w:t>
            </w:r>
          </w:p>
        </w:tc>
        <w:tc>
          <w:tcPr>
            <w:tcW w:w="3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1818" w:rsidRPr="00A51818" w:rsidRDefault="00A51818" w:rsidP="00A51818">
            <w:pPr>
              <w:shd w:val="clear" w:color="auto" w:fill="FFFFFF"/>
              <w:spacing w:after="0" w:line="240" w:lineRule="auto"/>
              <w:ind w:left="91" w:right="106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Перечень законодательных </w:t>
            </w:r>
            <w:r w:rsidRPr="00A51818">
              <w:rPr>
                <w:rFonts w:ascii="Times New Roman" w:eastAsia="Times New Roman" w:hAnsi="Times New Roman" w:cs="Times New Roman"/>
                <w:color w:val="212121"/>
                <w:spacing w:val="-2"/>
                <w:sz w:val="21"/>
                <w:szCs w:val="21"/>
                <w:lang w:eastAsia="ru-RU"/>
              </w:rPr>
              <w:t>актов, на основании которых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предлагается внести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pacing w:val="-2"/>
                <w:sz w:val="21"/>
                <w:szCs w:val="21"/>
                <w:lang w:eastAsia="ru-RU"/>
              </w:rPr>
              <w:t>изменения или дополнения в </w:t>
            </w: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проект Устава</w:t>
            </w:r>
          </w:p>
        </w:tc>
      </w:tr>
      <w:tr w:rsidR="00A51818" w:rsidRPr="00A51818" w:rsidTr="00A51818">
        <w:trPr>
          <w:trHeight w:val="293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ind w:left="552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ind w:left="1066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ind w:left="1046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</w:t>
            </w:r>
          </w:p>
        </w:tc>
      </w:tr>
      <w:tr w:rsidR="00A51818" w:rsidRPr="00A51818" w:rsidTr="00A51818">
        <w:trPr>
          <w:trHeight w:val="1698"/>
        </w:trPr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ст. №  _____, 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 № ______,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абзац №  _____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Изложение</w:t>
            </w: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  <w:r w:rsidRPr="00A51818">
              <w:rPr>
                <w:rFonts w:ascii="Times New Roman" w:eastAsia="Times New Roman" w:hAnsi="Times New Roman" w:cs="Times New Roman"/>
                <w:color w:val="212121"/>
                <w:spacing w:val="-2"/>
                <w:sz w:val="21"/>
                <w:szCs w:val="21"/>
                <w:lang w:eastAsia="ru-RU"/>
              </w:rPr>
              <w:t>текста</w:t>
            </w: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......................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ст. №  _____, 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 № ______,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абзац №  _____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Изложение</w:t>
            </w: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  <w:r w:rsidRPr="00A51818">
              <w:rPr>
                <w:rFonts w:ascii="Times New Roman" w:eastAsia="Times New Roman" w:hAnsi="Times New Roman" w:cs="Times New Roman"/>
                <w:color w:val="212121"/>
                <w:spacing w:val="-2"/>
                <w:sz w:val="21"/>
                <w:szCs w:val="21"/>
                <w:lang w:eastAsia="ru-RU"/>
              </w:rPr>
              <w:t>текста</w:t>
            </w: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......................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, дата и полное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pacing w:val="-1"/>
                <w:sz w:val="21"/>
                <w:szCs w:val="21"/>
                <w:lang w:eastAsia="ru-RU"/>
              </w:rPr>
              <w:t>наименование Закона,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pacing w:val="-1"/>
                <w:sz w:val="21"/>
                <w:szCs w:val="21"/>
                <w:lang w:eastAsia="ru-RU"/>
              </w:rPr>
              <w:t>номера статей, пунктов,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pacing w:val="-3"/>
                <w:sz w:val="21"/>
                <w:szCs w:val="21"/>
                <w:lang w:eastAsia="ru-RU"/>
              </w:rPr>
              <w:t>подпунктов, абзацев и т. д.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A51818" w:rsidRPr="00A51818" w:rsidTr="00A51818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1818" w:rsidRPr="00A51818" w:rsidRDefault="00A51818" w:rsidP="00A5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1818" w:rsidRPr="00A51818" w:rsidRDefault="00A51818" w:rsidP="00A518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518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pacing w:val="-4"/>
          <w:sz w:val="21"/>
          <w:szCs w:val="21"/>
          <w:lang w:eastAsia="ru-RU"/>
        </w:rPr>
        <w:t> 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pacing w:val="-4"/>
          <w:sz w:val="21"/>
          <w:szCs w:val="21"/>
          <w:lang w:eastAsia="ru-RU"/>
        </w:rPr>
        <w:t>Подпись лица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ind w:right="-535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pacing w:val="-4"/>
          <w:sz w:val="21"/>
          <w:szCs w:val="21"/>
          <w:lang w:eastAsia="ru-RU"/>
        </w:rPr>
        <w:t>направившего предложение          ____________________ (Ф.И.О.)</w:t>
      </w:r>
    </w:p>
    <w:p w:rsidR="00A51818" w:rsidRPr="00A51818" w:rsidRDefault="00A51818" w:rsidP="00A51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A51818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paragraph" w:customStyle="1" w:styleId="constitle">
    <w:name w:val="constitle"/>
    <w:basedOn w:val="a"/>
    <w:rsid w:val="00A5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f12"/>
    <w:basedOn w:val="a"/>
    <w:rsid w:val="00A5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51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A5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A5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2023-07-18T11:13:00Z</dcterms:created>
  <dcterms:modified xsi:type="dcterms:W3CDTF">2023-07-18T11:13:00Z</dcterms:modified>
</cp:coreProperties>
</file>