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E5" w:rsidRDefault="004921E5" w:rsidP="004921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 Парижскокоммунского сельского поселения Верхнехавского муниципального района Воронежской области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04.08. 2015г. № 46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формирования,                                                                                 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ведения и утверждения ведомственных перечней                                                                            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муниципальных услуг и работ, оказываемых                                                                                         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выполняемых муниципальными учреждениями                                                                 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                                                                                            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                                                                                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69.2. Бюджетного кодекса Российской Федерации, администрация Парижскокоммунского сельского поселения Верхнехавского муниципального района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 Утвердить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Парижскокоммунского сельского поселения Верхнехавского муниципального района Воронежской области.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 Настоящий прилагаемый Порядок применяется при формировании муниципальных заданий на оказание муниципальных услуг и выполнение работ на 2016 год и плановый период 2017 и 2018 годов.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 Постановление вступает в силу со дня подписания, подлежит обнародованию и размещению на официальном сайте Парижскокоммунского сельского поселения Верхнехавского муниципального района Воронежской области в сети Интернет.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 Контроль за исполнением настоящего постановления оставляю  за  собой.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 С.М.Савченко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</w:p>
    <w:p w:rsidR="004921E5" w:rsidRDefault="004921E5" w:rsidP="004921E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 Парижскокоммунского сельского поселения Верхнехавского муниципального района Воронежской области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от 04.08. 2015 года № 46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Парижскокоммунского сельского поселения Верхнехавского муниципального района Воронежской области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Парижскокоммунского сельского поселения Верхнехавского муниципального района Воронежской области (далее - ведомственные перечни муниципальных услуг и работ).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 Ведомственные перечни муниципальных услуг и работ формируются  администрацией Парижскокоммунского  сельского поселения Верхнехавского муниципального района Воронежской области, в ведении которых находятся муниципальные учреждения, осуществляющей функции и полномочия учредителя муниципальных казенных учреждений муниципального образования Верхнехавского муниципального района Воронежской области.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 Ведомственные перечни муниципальных услуг и работ, сформированные в соответствии с настоящим Порядком, утверждаются администрацией  Парижскокоммунского сельского поселения Верхнехавского муниципального района Воронежской области.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       наименование муниципального казенного учреждения муниципального образования Верхнехавского муниципального района Воронежской области, (далее - орган, осуществляющий полномочия учредителя);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     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4921E5" w:rsidRDefault="004921E5" w:rsidP="004921E5">
      <w:pPr>
        <w:rPr>
          <w:sz w:val="24"/>
          <w:szCs w:val="24"/>
        </w:rPr>
      </w:pPr>
    </w:p>
    <w:tbl>
      <w:tblPr>
        <w:tblW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</w:tblGrid>
      <w:tr w:rsidR="004921E5" w:rsidTr="004921E5">
        <w:trPr>
          <w:trHeight w:val="375"/>
        </w:trPr>
        <w:tc>
          <w:tcPr>
            <w:tcW w:w="0" w:type="auto"/>
            <w:shd w:val="clear" w:color="auto" w:fill="FFFFFF"/>
            <w:vAlign w:val="center"/>
            <w:hideMark/>
          </w:tcPr>
          <w:p w:rsidR="004921E5" w:rsidRDefault="004921E5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4921E5" w:rsidRDefault="004921E5" w:rsidP="004921E5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наименование муниципального учреждения и его о код в соответствии с реестром участников бюджетного процесса (в случае принятия органом,</w:t>
      </w:r>
      <w:r>
        <w:rPr>
          <w:color w:val="212121"/>
          <w:sz w:val="21"/>
          <w:szCs w:val="21"/>
        </w:rPr>
        <w:br/>
        <w:t>осуществляющим полномочия учредителя, решения об указании наименований учреждений);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содержание муниципальной услуги или работы;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  условия (формы) оказания муниципальной услуги или выполнения работы;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  вид деятельности муниципального учреждения;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з) категории потребителей муниципальной услуги или работы;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и)  наименования показателей, характеризующих качество и (или) объем муниципальной услуги (выполняемой работы);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к) указание на бесплатность или платность муниципальной услуги или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работы;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нормативных правовых актов.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 Информация, сформированная по каждой муниципальной услуге или работе в соответствии с пунктом 4 настоящего Порядка, образует реестровую запись. Каждой реестровой записи присваивается уникальный номер.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             Ведомственные перечни муниципальных работ и услуг формируются и ведутся администрацией Парижскокоммунского сельского поселения Верхнехавского муниципального района Воронежской области, в ведении которого находится муниципальное казенное учреждение, осуществляющее функции и полномочия учредителя муниципальных казенных учреждений муниципального образования Верхнехавского муниципального района Воронежской области, в информационной системе, доступ к которой осуществляется через единый портал бюджетной системы Российской Федерации (</w:t>
      </w:r>
      <w:hyperlink r:id="rId5" w:history="1">
        <w:r>
          <w:rPr>
            <w:rStyle w:val="a4"/>
            <w:color w:val="A32925"/>
            <w:sz w:val="21"/>
            <w:szCs w:val="21"/>
          </w:rPr>
          <w:t>www.budaet.gov.ru</w:t>
        </w:r>
      </w:hyperlink>
      <w:r>
        <w:rPr>
          <w:color w:val="212121"/>
          <w:sz w:val="21"/>
          <w:szCs w:val="21"/>
        </w:rPr>
        <w:t>) в информационно-телекоммуникационной сети «Интернет».</w:t>
      </w:r>
    </w:p>
    <w:p w:rsidR="004921E5" w:rsidRDefault="004921E5" w:rsidP="004921E5">
      <w:pPr>
        <w:rPr>
          <w:sz w:val="24"/>
          <w:szCs w:val="24"/>
        </w:rPr>
      </w:pP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</w:p>
    <w:p w:rsidR="004921E5" w:rsidRDefault="004921E5" w:rsidP="004921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 </w:t>
      </w:r>
      <w:hyperlink r:id="rId6" w:history="1">
        <w:r>
          <w:rPr>
            <w:rStyle w:val="a4"/>
            <w:color w:val="A32925"/>
            <w:sz w:val="21"/>
            <w:szCs w:val="21"/>
          </w:rPr>
          <w:t>www.bus.gov.ru</w:t>
        </w:r>
      </w:hyperlink>
      <w:r>
        <w:rPr>
          <w:color w:val="212121"/>
          <w:sz w:val="21"/>
          <w:szCs w:val="21"/>
        </w:rPr>
        <w:t>) в порядке, установленном Министерством финансов Российской Федерации.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4921E5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buda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2023-07-14T08:46:00Z</dcterms:created>
  <dcterms:modified xsi:type="dcterms:W3CDTF">2023-07-14T08:46:00Z</dcterms:modified>
</cp:coreProperties>
</file>