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9355"/>
      </w:tblGrid>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АДМИНИСТРАЦИЯ  ПАРИЖСКОКОММУНСКОГО СЕЛЬСКОГО ПОСЕЛЕНИЯ ВЕРХНЕХАВСКОГО МУНИЦИПАЛЬНОГО</w:t>
            </w:r>
          </w:p>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РАЙОНА ВОРОНЕЖСКОЙ ОБЛАСТИ</w:t>
            </w:r>
          </w:p>
        </w:tc>
      </w:tr>
    </w:tbl>
    <w:p w:rsidR="00941BCC" w:rsidRPr="00941BCC" w:rsidRDefault="00941BCC" w:rsidP="00941BC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869"/>
      </w:tblGrid>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ПОСТАНОВЛЕНИЕ</w:t>
            </w:r>
          </w:p>
        </w:tc>
      </w:tr>
    </w:tbl>
    <w:p w:rsidR="00941BCC" w:rsidRPr="00941BCC" w:rsidRDefault="00941BCC" w:rsidP="00941BC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от 28.12.2018г.                     № 48                                                                                                                                                                                                                                                                                                                                                                                                                                                                                                                                                                 </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 Парижская Коммуна</w:t>
            </w:r>
          </w:p>
        </w:tc>
      </w:tr>
    </w:tbl>
    <w:p w:rsidR="00941BCC" w:rsidRPr="00941BCC" w:rsidRDefault="00941BCC" w:rsidP="00941BC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8117"/>
      </w:tblGrid>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 актуализации муниципальной программы Парижскокоммунского сельского поселения</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Верхнехавского муниципального района Воронежской области «Развитие культуры»</w:t>
            </w:r>
          </w:p>
        </w:tc>
      </w:tr>
    </w:tbl>
    <w:p w:rsidR="00941BCC" w:rsidRPr="00941BCC" w:rsidRDefault="00941BCC" w:rsidP="00941BC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 соответствии с Бюджетным кодексом Российской Федерации, Федеральным Законом РФ от 06.10.2003 г №131-ФЗ «Об общих принципах организации местного самоуправления в Российской Федерации», Уставом Парижскокоммунского сельского поселения, администрация Парижскокоммунского сельского поселения Верхнехавского муниципального района</w:t>
            </w:r>
          </w:p>
        </w:tc>
      </w:tr>
    </w:tbl>
    <w:p w:rsidR="00941BCC" w:rsidRPr="00941BCC" w:rsidRDefault="00941BCC" w:rsidP="00941BC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765"/>
      </w:tblGrid>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ПОСТАНОВЛЯЕТ:</w:t>
            </w:r>
          </w:p>
        </w:tc>
      </w:tr>
    </w:tbl>
    <w:p w:rsidR="00941BCC" w:rsidRPr="00941BCC" w:rsidRDefault="00941BCC" w:rsidP="00941BC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1.Актуализировать муниципальную программу Парижскокоммунского сельского поселения Верхнехавского муниципального района «Развитие культуры», утвержденную постановлением администрации Парижскокоммунского сельского поселения Верхнехавского муниципального района от 29.12.2015г. № 99, согласно приложению к настоящему постановлению:                                                                                                                                                                                                                                                                                                                                                                                                                                                </w:t>
            </w:r>
          </w:p>
        </w:tc>
      </w:tr>
    </w:tbl>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1.1 Приложение №1 к муниципальной программе изложить в редакции согласно приложению №1 к настоящему постановлению.</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1.2. Приложение №2 к муниципальной программе изложить в редакции согласно приложению №2 к настоящему постановлению .</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 Приложение №4 к муниципальной программе изложить в редакции согласно приложению №3 к настоящему постановлению.</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 Приложение №5 к муниципальной программе изложить в редакции согласно приложению №4 к настоящему постановлению.</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2.Контроль за исполнением настоящего постановления оставляю за собой.</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Глава администрации</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Парижскокоммунского сельского поселения  </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Верхнехавского муниципального района                                                                С.М.Савченко</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Утверждена</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постановлением Администрации</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Парижскокоммунского сельского поселения</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от «28» декабря 2018г. №48</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Муниципальная программа Парижскокоммунского сельского поселения</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«Развитие культуры»</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ПАСПОРТ</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Муниципальной программы Парижскокоммунского сельского поселения</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культуры»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0"/>
        <w:gridCol w:w="6939"/>
      </w:tblGrid>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Наименование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культуры» Парижскокоммунского сельского поселения Верхнехавского муниципального района Воронежской области</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Ответственный исполнитель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Администрация Парижскокоммунского сельского поселения Верхнехавского муниципального района Воронежской области</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Основные разработчики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МКУК «Парижскокоммунский СДК»</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Подпрограммы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Подпрограмма 1.1. «Обеспечение реализации муниципальной программы»</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 мероприятие 1.1.1 . «Обеспечение деятельности муниципальных учреждений»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 мероприятие 1.1.2. «Обеспечение деятельности подведомственных учреждений культуры — сельских библиотек»</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Цели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доступа граждан к культурным ценностям и участию в культурной жизни, реализация творческого потенциала населения Парижскокоммунского сельского поселения</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Задачи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культурно - досуговой деятельности;</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улучшение материально-технической базы учреждений культуры;</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выявление и поддержка талантливых детей и молодежи;</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библиотечного дела</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Целевые индикаторы и показатели</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1.увеличение численности участников культурно-досуговых мероприятий;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2.среднемесячная номинальная начисленная заработная плата работников муниципальных учреждений культуры;                                          3. количество обращений в библиотеку;</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4.количество справок, консультаций для пользователей библиотек</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Этапы и сроки реализации муниципальной программы Спасского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срок реализации программы: 2015 – 2021 годы</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этапы реализации программы не предусмотрены</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Ресурсное обеспечение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СНД Парижскокоммунского сельского поселения «О бюджете Парижскокоммунского сельского поселения» на очередной финансовый год.</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Общий объем финансирования Программы составляет всего:12009,6 тыс. рублей, в том числе:</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2015 год – 1358,4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2016 год – 1408,4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2017 год – 1596,4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2018 год – 2381,6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2019год – 1786,6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2020 год – 1686,0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2021 год -1792,2 тыс. рублей</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Ожидаемые результаты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повышение доступности культурных ценностей для населения Парижскокоммунского поселения</w:t>
            </w:r>
          </w:p>
        </w:tc>
      </w:tr>
    </w:tbl>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Раздел 1. Общая характеристика текущего состояния сферы культуры</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Парижскокоммунского сельского поселения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Реализация Программы осуществляется в значимой сфере экономики Парижскокоммунского сельского поселения - в сфере культуры.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 Парижскокоммунском сельском поселении культурно -досуговую деятельность осуществляет «Муниципальное казенное учреждение культуры «Парижскокоммунский сельский Дом культуры», далее МКУК «Парижскокоммунский СДК».</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Работа МКУК «Парижскокоммунский СДК» охватывает все слои населения - от дошкольников до людей пожилого возраста. МКУК «Парижскокоммунский СДК»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 и свето- оборудования, современной системы безопасности.</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Недостаточное финансирование и слабая материально - техническая база культурно -досугового центра увеличивают разрыв между культурными потребностями населения и возможностями их удовлетворения.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Несмотря на недостаточное финансирование, МКУК «Парижскокоммунский СДК» продолжают развиваться.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         В настоящее время требуется капитальный ремонт здания СДК. Приобретение для клубов сценического оборудования, специализированной мебели, оргтехники.</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Всё вышесказанное свидетельствует о необходимости применения решения программными методами.</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Парижскокоммунском сельском поселении.</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Для минимизации воздействия данной группы рисков в рамках реализации Программы планируется: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 этапе разработки проектов документов привлекать к их обсуждению основные заинтересованные стороны, которые впоследствии должны принять принять участие в их согласовании;</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проводить мониторинг планируемых изменений в федеральном, областном законодательствах в сферах культуры и смежных областях.</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Способами ограничения финансовых рисков выступают следующие меры: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определение приоритетов для первоочередного финансирования;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планирование бюджетных расходов с применением методик оценки эффективности бюджетных расходов.</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Основными условиями минимизации административных рисков являются: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формирование эффективной системы управления реализацией 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проведение систематического аудита результативности реализации 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регулярная публикация отчетов о ходе реализации 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повышение эффективности взаимодействия участников реализации 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создание системы мониторингов реализации 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своевременная корректировка мероприятий 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Раздел 2. Цели, задачи и показатели (индикаторы), основные ожидаемые конечные результаты, сроки и этапы реализации муниципальной программы Парижскокоммунского сельского поселения «Развитие культуры»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Цель Программы – обеспечение доступа граждан к культурным ценностям и участию в культурной жизни, реализация творческого потенциала населения Парижскокоммунского   сельского поселения.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Достижение цели Программы потребует решения следующих задач:</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доступа различных групп населения к учреждениям культуры;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равного доступа населения Парижскокоммунского   сельского поселения к информационным ресурсам;</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реализация творческих мероприятий, направленных на выявление и поддержку талантливых детей и молодежи.</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Реализация Программы к 2021 году позволит модернизировать муниципальные учреждения культуры, обеспечить реализацию творческого потенциала населения Парижскокоммунского   сельского поселения.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Основными ожидаемыми результатами реализации Программы являются: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обеспечение доступа населения к библиотечным фондам;</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применение новых информационных технологий в представлении библиотечных фондов;</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создание условий для удовлетворения потребностей населения в культурно-досуговой деятельности, расширение возможностей для духовного развития;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повышение творческого потенциала самодеятельных коллективов народного творчества;</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эстетическое воспитание подрастающего поколения, воспитание подготовленной и заинтересованной аудитории слушателей и зрителей.</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Раздел 3. Обоснование выделения подпрограмм муниципальной программы, обобщенная характеристика основных мероприятий и мероприятий муниципальных программ</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Основное мероприятие 1.1. «Обеспечение деятельности муниципальных учреждений»</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Для реализации мер, направленных на развитие культурно-досуговой деятельности в Парижскокоммунского сельском поселении, запланированы следующие мероприятия: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финансовое обеспечение выполнения муниципального задания Муниципальным казенным учреждением культуры «Парижскокоммунский СДК»;</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проведение учебно-методических мероприятий и информационно-методических материалов для культурно-досуговых учреждений поселения.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 мероприятие 1.2. «Обеспечение деятельности подведомственных учреждений культуры — сельских библиотек»</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Для реализации мер, направленных обеспечение деятельности подведомственных учреждений культуры библиотечного обслуживания населения Парижскокоммунского   сельского поселения, обеспечение равного доступа населения Парижскокоммунского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комплектование книжных фондов библиотек за счет средств областного бюджета.</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Раздел 4. Информация по ресурсному обеспечению муниципальной программы Парижскокоммунского сельского поселения «Развитие культуры»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Финансовые ресурсы, необходимые для реализации муниципальной программы в 2015-2021 годах, будут приведены в соответствие с объёмами бюджетных ассигнований, предусмотренных Решением Собранием народных депутатов Парижскокоммунского сельского поселения.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Информация по ресурсному обеспечению реализации муниципальной программы по годам представлена в приложении 5 к муниципальной программе.</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Раздел 5. Методика оценки эффективности муниципальной 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Оценка эффективности реализации муниципальной программы будет осуществляться путём ежегодного сопоставления: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фактических (в сопоставимых условиях) и планируемых значений целевых показателей муниципальной программы (целевой параметр -100%);</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числа выполненных и планируемых мероприятий плана реализации муниципальной программы (целевой параметр – 100%).</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ПАСПОРТ</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подпрограммы «Обеспечение реализации муниципальной программы»</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4"/>
        <w:gridCol w:w="7455"/>
      </w:tblGrid>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Наименование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реализации муниципальной подпрограммы</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Ответственный исполнитель</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Администрация Парижскокоммунского сельского поселения Верхнехавского муниципального района Воронежской области</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Основные разработчики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Администрация Парижскокоммунского сельского поселения Верхнехавского муниципального района Воронежской области</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Цели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создание условий для реализации муниципальной программы Парижскокоммунского   сельского поселения «Развитие культуры»</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Задачи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эффективной деятельности МКУК «Парижскокоммунский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Парижскокоммунского   сельского поселения «Развитие культуры»</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Целевые индикаторы и показатели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повышение уровня удовлетворенности жителей поселения качеством предоставления муниципальных услуг в муниципальных учреждениях культуры Парижскокоммунского   сельского поселения</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Этапы и сроки реализации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срок реализации программы: 2015 – 2021 годы</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этапы реализации программы не предусмотрены</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Ресурсное</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СНД Парижскокоммунского сельского поселения «О бюджете Парижскокоммунского сельского поселения» на очередной финансовый год и на плановый период.</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Общий объем финансирования Программы составляет всего:12009,6 тыс. рублей, в том числе:</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2015 год – 1358,4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2016 год – 1408,4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2017 год – 1596,4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2018 год – 2381,6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2019год – 1786,6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2020 год – 1686,0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2021 год -1792,2 тыс. рублей</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Ожидаемые результаты реализации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достижения целей, решение задач и выполнение показателей муниципальной программы Парижскокоммунского   сельского поселения «Развитие культуры»</w:t>
            </w:r>
          </w:p>
        </w:tc>
      </w:tr>
    </w:tbl>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Раздел 1. Характеристика сферы реализации подпрограммы</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реализации муниципальной 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подпрограммы Парижскокоммунского   поселения «Развитие культуры» (далее – муниципальная подпрограмма). Подпрограмма направлена на формирование и развитие обеспечивающих механизмов реализации муниципальной программы.</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Раздел 2. Цели, задачи и показатели, основные ожидаемые конечные результаты, сроки и этапы реализации подпрограммы «Обеспечение реализации муниципальной 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Парижскокоммунского   сельского поселения «Развитие культуры».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учреждения культуры Парижскокоммунского   сельского поселения, обеспечение выполнения всего комплекса мероприятий, </w:t>
      </w:r>
      <w:r w:rsidRPr="00941BCC">
        <w:rPr>
          <w:rFonts w:ascii="Times New Roman" w:eastAsia="Times New Roman" w:hAnsi="Times New Roman" w:cs="Times New Roman"/>
          <w:color w:val="212121"/>
          <w:sz w:val="21"/>
          <w:szCs w:val="21"/>
          <w:lang w:eastAsia="ru-RU"/>
        </w:rPr>
        <w:lastRenderedPageBreak/>
        <w:t>достижение запланированных результатов, целевого и эффективного расходования финансовых ресурсов, выделяемых на реализацию муниципальной подпрограммы.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Показатель подпрограммы - повышение уровня удовлетворенности жителей поселения качеством предоставления муниципальных услуг в муниципальных учреждениях культуры Парижскокоммунского   сельского поселения, программы Парижскокоммунского   сельского поселения «Развитие культуры».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Подпрограмму предусматривается реализовать в 2015-2021 годах в один этап.</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Раздел 3. Характеристика основных мероприятий и мероприятий ведомственных целевых программ подпрограммы «Обеспечение реализации муниципальной 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Подпрограмма включает основное мероприятие:</w:t>
      </w:r>
    </w:p>
    <w:p w:rsidR="00941BCC" w:rsidRPr="00941BCC" w:rsidRDefault="00941BCC" w:rsidP="00941B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расходы на содержание МКУК «Парижскокоммунский СДК»</w:t>
      </w:r>
    </w:p>
    <w:p w:rsidR="00941BCC" w:rsidRPr="00941BCC" w:rsidRDefault="00941BCC" w:rsidP="00941B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расходы на выплаты по оплате труда работников</w:t>
      </w:r>
    </w:p>
    <w:p w:rsidR="00941BCC" w:rsidRPr="00941BCC" w:rsidRDefault="00941BCC" w:rsidP="00941B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расходы на обеспечение функций работников учреждения</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Раздел 4. Информация по ресурсному обеспечению подпрограммы « Обеспечение реализации муниципальной программы»</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Финансирование реализации подпрограммы осуществляется в рамках текущего финансирования деятельности Администрации Парижскокоммунского   поселения.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Объем финансового обеспечения реализации подпрограммы за счет средств местного бюджета за весь период ее реализации составит всего:12009,6 тыс. рублей, в том числе:</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2015 год – 1358,4 тыс. рублей.</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2016 год – 1408,4 тыс. рублей.</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2017 год – 1596,4 тыс. рублей;</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2018 год – 2381,6 тыс. рублей;</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2019год – 1786,6 тыс. рублей;</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2020 год – 1686,0 тыс. рублей</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2021 год- 1792,2 тыс. рублей</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Раздел 5. Методика оценки эффективности муниципальной подпрограммы</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Оценка эффективности реализации муниципальной подпрограммы будет осуществляться путём ежегодного сопоставления:</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фактических (в сопоставимых условиях) и планируемых значений целевых показателей муниципальной подпрограммы (целевой параметр -100%);</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 фактических (в сопоставимых условиях) и планируемых объёмов расходов местного бюджета на реализацию муниципальной подпрограммы и её основных мероприятий (целевой параметр не менее 95%);</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числа выполненных и планируемых мероприятий плана реализации муниципальной подпрограммы (целевой параметр – 100%).</w:t>
      </w:r>
    </w:p>
    <w:tbl>
      <w:tblPr>
        <w:tblW w:w="0" w:type="auto"/>
        <w:shd w:val="clear" w:color="auto" w:fill="FFFFFF"/>
        <w:tblCellMar>
          <w:left w:w="0" w:type="dxa"/>
          <w:right w:w="0" w:type="dxa"/>
        </w:tblCellMar>
        <w:tblLook w:val="04A0" w:firstRow="1" w:lastRow="0" w:firstColumn="1" w:lastColumn="0" w:noHBand="0" w:noVBand="1"/>
      </w:tblPr>
      <w:tblGrid>
        <w:gridCol w:w="4320"/>
        <w:gridCol w:w="5035"/>
      </w:tblGrid>
      <w:tr w:rsidR="00941BCC" w:rsidRPr="00941BCC" w:rsidTr="00941BCC">
        <w:tc>
          <w:tcPr>
            <w:tcW w:w="0" w:type="auto"/>
            <w:gridSpan w:val="2"/>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ПАСПОРТ</w:t>
            </w:r>
            <w:r w:rsidRPr="00941BCC">
              <w:rPr>
                <w:rFonts w:ascii="Times New Roman" w:eastAsia="Times New Roman" w:hAnsi="Times New Roman" w:cs="Times New Roman"/>
                <w:color w:val="212121"/>
                <w:sz w:val="21"/>
                <w:szCs w:val="21"/>
                <w:lang w:eastAsia="ru-RU"/>
              </w:rPr>
              <w:br/>
              <w:t>муниципальной программы «Развитие культуры» Парижскокоммунского сельского поселения Верхнехавского муниципального района Воронежской области</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Ответственный исполнитель муниципальной программы</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МКУК «Парижскокоммунский СДК»</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Исполнители муниципальной программы</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МКУК «Парижскокоммунский СДК»</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Основные разработчики муниципальной программы</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Администрация Парижскокоммунского сельского поселения</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Подпрограммы муниципальной программы и основные мероприятия</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Подпрограмма «Обеспечение реализации муниципальной программы»Основное мероприятие 1.1. «Обеспечение деятельности муниципальных учреждений»Основное мероприятие 1.2. «Обеспечение деятельности подведомственных учреждений культуры ― сельских библиотек»</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Цель муниципальной программы</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доступа граждан к культурным ценностям и участию в культурной жизни, реализация творческого потенциала населения Парижскокоммунского сельского поселения;</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Задачи муниципальной программы</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культурно-досуговой деятельности; улучшение материально-технической базы учреждений культуры; выявление и поддержка талантливых детей и молодежи; развитие библиотечного дела,</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Целевые индикаторы и показатели муниципальной программы</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Увеличение численности участников культурно-досуговых мероприятий; количество обращений в библиотеку; количество справок, консультаций для пользователей библиотек.</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Этапы и сроки реализации муниципальной программы</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подпрограмма будет реализована в 2015-2021 годы, этапы реализации не предусмотрены</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Финансирование программных мероприятий осуществляется за счет средств местного бюджета всего:12009,6 тыс. рублей, в том числе:</w:t>
            </w:r>
            <w:r w:rsidRPr="00941BCC">
              <w:rPr>
                <w:rFonts w:ascii="Times New Roman" w:eastAsia="Times New Roman" w:hAnsi="Times New Roman" w:cs="Times New Roman"/>
                <w:color w:val="212121"/>
                <w:sz w:val="21"/>
                <w:szCs w:val="21"/>
                <w:lang w:eastAsia="ru-RU"/>
              </w:rPr>
              <w:br/>
              <w:t>2015 год – 1358,4 тыс. рублей.</w:t>
            </w:r>
            <w:r w:rsidRPr="00941BCC">
              <w:rPr>
                <w:rFonts w:ascii="Times New Roman" w:eastAsia="Times New Roman" w:hAnsi="Times New Roman" w:cs="Times New Roman"/>
                <w:color w:val="212121"/>
                <w:sz w:val="21"/>
                <w:szCs w:val="21"/>
                <w:lang w:eastAsia="ru-RU"/>
              </w:rPr>
              <w:br/>
              <w:t>2016 год – 1408,4 тыс. рублей.</w:t>
            </w:r>
            <w:r w:rsidRPr="00941BCC">
              <w:rPr>
                <w:rFonts w:ascii="Times New Roman" w:eastAsia="Times New Roman" w:hAnsi="Times New Roman" w:cs="Times New Roman"/>
                <w:color w:val="212121"/>
                <w:sz w:val="21"/>
                <w:szCs w:val="21"/>
                <w:lang w:eastAsia="ru-RU"/>
              </w:rPr>
              <w:br/>
              <w:t>2017 год – 1596,4 тыс. рублей;</w:t>
            </w:r>
            <w:r w:rsidRPr="00941BCC">
              <w:rPr>
                <w:rFonts w:ascii="Times New Roman" w:eastAsia="Times New Roman" w:hAnsi="Times New Roman" w:cs="Times New Roman"/>
                <w:color w:val="212121"/>
                <w:sz w:val="21"/>
                <w:szCs w:val="21"/>
                <w:lang w:eastAsia="ru-RU"/>
              </w:rPr>
              <w:br/>
              <w:t>2018 год – 2381,6 тыс. рублей;</w:t>
            </w:r>
            <w:r w:rsidRPr="00941BCC">
              <w:rPr>
                <w:rFonts w:ascii="Times New Roman" w:eastAsia="Times New Roman" w:hAnsi="Times New Roman" w:cs="Times New Roman"/>
                <w:color w:val="212121"/>
                <w:sz w:val="21"/>
                <w:szCs w:val="21"/>
                <w:lang w:eastAsia="ru-RU"/>
              </w:rPr>
              <w:br/>
              <w:t>2019год – 1786,6 тыс. рублей;</w:t>
            </w:r>
            <w:r w:rsidRPr="00941BCC">
              <w:rPr>
                <w:rFonts w:ascii="Times New Roman" w:eastAsia="Times New Roman" w:hAnsi="Times New Roman" w:cs="Times New Roman"/>
                <w:color w:val="212121"/>
                <w:sz w:val="21"/>
                <w:szCs w:val="21"/>
                <w:lang w:eastAsia="ru-RU"/>
              </w:rPr>
              <w:br/>
              <w:t>2020 год – 1686,0 тыс. рублей</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2021 год-1792,2 тыс рублей</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Ожидаемые конечные результаты реализации муниципальной программы</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Повышение доступности культурных ценностей для населения Парижскокоммунского поселения</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_____________________________</w:t>
            </w: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gridSpan w:val="2"/>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16"/>
                <w:szCs w:val="16"/>
                <w:vertAlign w:val="superscript"/>
                <w:lang w:eastAsia="ru-RU"/>
              </w:rPr>
              <w:t>1</w:t>
            </w:r>
            <w:r w:rsidRPr="00941BCC">
              <w:rPr>
                <w:rFonts w:ascii="Times New Roman" w:eastAsia="Times New Roman" w:hAnsi="Times New Roman" w:cs="Times New Roman"/>
                <w:color w:val="212121"/>
                <w:sz w:val="21"/>
                <w:szCs w:val="21"/>
                <w:lang w:eastAsia="ru-RU"/>
              </w:rPr>
              <w:t> В разрезе подпрограмм муниципальной программы. Объем финансирования указывается в</w:t>
            </w:r>
          </w:p>
        </w:tc>
      </w:tr>
      <w:tr w:rsidR="00941BCC" w:rsidRPr="00941BCC" w:rsidTr="00941BCC">
        <w:tc>
          <w:tcPr>
            <w:tcW w:w="0" w:type="auto"/>
            <w:gridSpan w:val="2"/>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тысячах рублей с точностью до второго знака после запятой</w:t>
            </w:r>
          </w:p>
        </w:tc>
      </w:tr>
    </w:tbl>
    <w:p w:rsidR="00941BCC" w:rsidRPr="00941BCC" w:rsidRDefault="00941BCC" w:rsidP="00941BCC">
      <w:pPr>
        <w:spacing w:after="0" w:line="240" w:lineRule="auto"/>
        <w:rPr>
          <w:rFonts w:ascii="Times New Roman" w:eastAsia="Times New Roman" w:hAnsi="Times New Roman" w:cs="Times New Roman"/>
          <w:sz w:val="24"/>
          <w:szCs w:val="24"/>
          <w:lang w:eastAsia="ru-RU"/>
        </w:rPr>
      </w:pPr>
      <w:r w:rsidRPr="00941BCC">
        <w:rPr>
          <w:rFonts w:ascii="Times New Roman" w:eastAsia="Times New Roman" w:hAnsi="Times New Roman" w:cs="Times New Roman"/>
          <w:color w:val="212121"/>
          <w:sz w:val="21"/>
          <w:szCs w:val="21"/>
          <w:lang w:eastAsia="ru-RU"/>
        </w:rPr>
        <w:br/>
      </w:r>
      <w:r w:rsidRPr="00941BCC">
        <w:rPr>
          <w:rFonts w:ascii="Times New Roman" w:eastAsia="Times New Roman" w:hAnsi="Times New Roman" w:cs="Times New Roman"/>
          <w:color w:val="212121"/>
          <w:sz w:val="21"/>
          <w:szCs w:val="21"/>
          <w:lang w:eastAsia="ru-RU"/>
        </w:rPr>
        <w:br/>
      </w:r>
      <w:r w:rsidRPr="00941BCC">
        <w:rPr>
          <w:rFonts w:ascii="Times New Roman" w:eastAsia="Times New Roman" w:hAnsi="Times New Roman" w:cs="Times New Roman"/>
          <w:color w:val="212121"/>
          <w:sz w:val="21"/>
          <w:szCs w:val="21"/>
          <w:lang w:eastAsia="ru-RU"/>
        </w:rPr>
        <w:br/>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Приложение 1</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к муниципальной программе</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Парижскокоммунского сельского поселения</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культуры» на 2015-2021 годы»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51"/>
        <w:gridCol w:w="1185"/>
        <w:gridCol w:w="1445"/>
        <w:gridCol w:w="762"/>
        <w:gridCol w:w="762"/>
        <w:gridCol w:w="762"/>
        <w:gridCol w:w="762"/>
        <w:gridCol w:w="762"/>
        <w:gridCol w:w="31"/>
        <w:gridCol w:w="736"/>
        <w:gridCol w:w="762"/>
        <w:gridCol w:w="19"/>
      </w:tblGrid>
      <w:tr w:rsidR="00941BCC" w:rsidRPr="00941BCC" w:rsidTr="00941BCC">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Расходы местного бюджета на реализацию муниципальной программы Парижскокоммунского сельского поселения Верхнехавского муниципального района «Развитие культуры»</w:t>
            </w: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Наименование муниципальной программы, подпрограммы, основного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Наименование ответственного исполнителя, исполнителя - главного распорядителя средств местного бюджета (далее - ГРБС)</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Расходы мест. бюдж. по годам реализ. мун. программы,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2015</w:t>
            </w:r>
            <w:r w:rsidRPr="00941BCC">
              <w:rPr>
                <w:rFonts w:ascii="Times New Roman" w:eastAsia="Times New Roman" w:hAnsi="Times New Roman" w:cs="Times New Roman"/>
                <w:color w:val="212121"/>
                <w:sz w:val="21"/>
                <w:szCs w:val="21"/>
                <w:lang w:eastAsia="ru-RU"/>
              </w:rPr>
              <w:br/>
              <w:t>(первый год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2016</w:t>
            </w:r>
            <w:r w:rsidRPr="00941BCC">
              <w:rPr>
                <w:rFonts w:ascii="Times New Roman" w:eastAsia="Times New Roman" w:hAnsi="Times New Roman" w:cs="Times New Roman"/>
                <w:color w:val="212121"/>
                <w:sz w:val="21"/>
                <w:szCs w:val="21"/>
                <w:lang w:eastAsia="ru-RU"/>
              </w:rPr>
              <w:br/>
              <w:t>(второй год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2017</w:t>
            </w:r>
            <w:r w:rsidRPr="00941BCC">
              <w:rPr>
                <w:rFonts w:ascii="Times New Roman" w:eastAsia="Times New Roman" w:hAnsi="Times New Roman" w:cs="Times New Roman"/>
                <w:color w:val="212121"/>
                <w:sz w:val="21"/>
                <w:szCs w:val="21"/>
                <w:lang w:eastAsia="ru-RU"/>
              </w:rPr>
              <w:br/>
              <w:t>(третий год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2018</w:t>
            </w:r>
            <w:r w:rsidRPr="00941BCC">
              <w:rPr>
                <w:rFonts w:ascii="Times New Roman" w:eastAsia="Times New Roman" w:hAnsi="Times New Roman" w:cs="Times New Roman"/>
                <w:color w:val="212121"/>
                <w:sz w:val="21"/>
                <w:szCs w:val="21"/>
                <w:lang w:eastAsia="ru-RU"/>
              </w:rPr>
              <w:br/>
              <w:t>(четвертый год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2019</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(пятый год</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реализации)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2020 (шестой год реализации)</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2021 (седьмой год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МУНИЦИПАЛЬНАЯ ПРОГРАММА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 том числе по 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ответственный исполнитель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Администрация Парижскокоммунского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 том числе по 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ответственный исполнитель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Администрация Парижскокоммунского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 мероприятие 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деятельности муниципальных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1214,6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1376,1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2132,5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1498,1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1380,9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1466,9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 том числе по 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ответственный исполнитель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Администрация Парижскокоммунского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1214,6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1376,1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2132,5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1498,1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1380,9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1466,9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 мероприятие 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xml:space="preserve">Обеспечение деятельности подведомственных учреждений культуры – </w:t>
            </w:r>
            <w:r w:rsidRPr="00941BCC">
              <w:rPr>
                <w:rFonts w:ascii="Times New Roman" w:eastAsia="Times New Roman" w:hAnsi="Times New Roman" w:cs="Times New Roman"/>
                <w:color w:val="212121"/>
                <w:sz w:val="21"/>
                <w:szCs w:val="21"/>
                <w:lang w:eastAsia="ru-RU"/>
              </w:rPr>
              <w:lastRenderedPageBreak/>
              <w:t>сельских библиотек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249,1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325,3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 том числе по ГРБС: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ответственный исполнитель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Администрация Парижскокомм</w:t>
            </w:r>
            <w:r w:rsidRPr="00941BCC">
              <w:rPr>
                <w:rFonts w:ascii="Times New Roman" w:eastAsia="Times New Roman" w:hAnsi="Times New Roman" w:cs="Times New Roman"/>
                <w:color w:val="212121"/>
                <w:sz w:val="21"/>
                <w:szCs w:val="21"/>
                <w:lang w:eastAsia="ru-RU"/>
              </w:rPr>
              <w:lastRenderedPageBreak/>
              <w:t>унского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195,4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249,1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325,3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bl>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Приложение № 2</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к муниципальной программе</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Парижскокоммунского сельского поселения</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«Развитие культуры»</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 2015-2021гг.</w:t>
      </w:r>
    </w:p>
    <w:tbl>
      <w:tblPr>
        <w:tblW w:w="0" w:type="auto"/>
        <w:shd w:val="clear" w:color="auto" w:fill="FFFFFF"/>
        <w:tblCellMar>
          <w:left w:w="0" w:type="dxa"/>
          <w:right w:w="0" w:type="dxa"/>
        </w:tblCellMar>
        <w:tblLook w:val="04A0" w:firstRow="1" w:lastRow="0" w:firstColumn="1" w:lastColumn="0" w:noHBand="0" w:noVBand="1"/>
      </w:tblPr>
      <w:tblGrid>
        <w:gridCol w:w="276"/>
        <w:gridCol w:w="1667"/>
        <w:gridCol w:w="1358"/>
        <w:gridCol w:w="919"/>
        <w:gridCol w:w="410"/>
        <w:gridCol w:w="564"/>
        <w:gridCol w:w="564"/>
        <w:gridCol w:w="564"/>
        <w:gridCol w:w="564"/>
        <w:gridCol w:w="1332"/>
        <w:gridCol w:w="564"/>
        <w:gridCol w:w="9"/>
        <w:gridCol w:w="9"/>
        <w:gridCol w:w="555"/>
      </w:tblGrid>
      <w:tr w:rsidR="00941BCC" w:rsidRPr="00941BCC" w:rsidTr="00941BCC">
        <w:tc>
          <w:tcPr>
            <w:tcW w:w="0" w:type="auto"/>
            <w:gridSpan w:val="14"/>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Сведения о показателях (индикаторах) муниципальной программы Парижскокоммунского сельского поселения Верхнехавского муниципального района «Развитие культуры» и их значениях</w:t>
            </w:r>
          </w:p>
        </w:tc>
      </w:tr>
      <w:tr w:rsidR="00941BCC" w:rsidRPr="00941BCC" w:rsidTr="00941BCC">
        <w:tc>
          <w:tcPr>
            <w:tcW w:w="0" w:type="auto"/>
            <w:vMerge w:val="restart"/>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п/п</w:t>
            </w:r>
          </w:p>
        </w:tc>
        <w:tc>
          <w:tcPr>
            <w:tcW w:w="0" w:type="auto"/>
            <w:vMerge w:val="restart"/>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Наименование показателя (индикатора)</w:t>
            </w:r>
          </w:p>
        </w:tc>
        <w:tc>
          <w:tcPr>
            <w:tcW w:w="0" w:type="auto"/>
            <w:vMerge w:val="restart"/>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Пункт Федерального плана</w:t>
            </w:r>
            <w:r w:rsidRPr="00941BCC">
              <w:rPr>
                <w:rFonts w:ascii="Times New Roman" w:eastAsia="Times New Roman" w:hAnsi="Times New Roman" w:cs="Times New Roman"/>
                <w:color w:val="212121"/>
                <w:sz w:val="21"/>
                <w:szCs w:val="21"/>
                <w:lang w:eastAsia="ru-RU"/>
              </w:rPr>
              <w:br/>
              <w:t>статистических работ</w:t>
            </w:r>
          </w:p>
        </w:tc>
        <w:tc>
          <w:tcPr>
            <w:tcW w:w="0" w:type="auto"/>
            <w:vMerge w:val="restart"/>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Ед. измерения</w:t>
            </w:r>
          </w:p>
        </w:tc>
        <w:tc>
          <w:tcPr>
            <w:tcW w:w="0" w:type="auto"/>
            <w:gridSpan w:val="10"/>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Значения показателя (индикатора) по годам реализации государственной программы</w:t>
            </w:r>
          </w:p>
        </w:tc>
      </w:tr>
      <w:tr w:rsidR="00941BCC" w:rsidRPr="00941BCC" w:rsidTr="00941BCC">
        <w:tc>
          <w:tcPr>
            <w:tcW w:w="0" w:type="auto"/>
            <w:vMerge/>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2014</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2015</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2016</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2017</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2018</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2019</w:t>
            </w:r>
          </w:p>
        </w:tc>
        <w:tc>
          <w:tcPr>
            <w:tcW w:w="0" w:type="auto"/>
            <w:gridSpan w:val="3"/>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2020</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2021</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4</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5</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6</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7</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8</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9</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10</w:t>
            </w:r>
          </w:p>
        </w:tc>
        <w:tc>
          <w:tcPr>
            <w:tcW w:w="0" w:type="auto"/>
            <w:gridSpan w:val="3"/>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11</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12</w:t>
            </w:r>
          </w:p>
        </w:tc>
      </w:tr>
      <w:tr w:rsidR="00941BCC" w:rsidRPr="00941BCC" w:rsidTr="00941BCC">
        <w:tc>
          <w:tcPr>
            <w:tcW w:w="0" w:type="auto"/>
            <w:gridSpan w:val="14"/>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МУНИЦИПАЛЬНАЯ ПРОГРАММА</w:t>
            </w: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культуры»</w:t>
            </w: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тыс. руб. </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1786,6               </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gridSpan w:val="3"/>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r>
      <w:tr w:rsidR="00941BCC" w:rsidRPr="00941BCC" w:rsidTr="00941BCC">
        <w:tc>
          <w:tcPr>
            <w:tcW w:w="0" w:type="auto"/>
            <w:gridSpan w:val="11"/>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ПОДПРОГРАММА</w:t>
            </w:r>
          </w:p>
        </w:tc>
        <w:tc>
          <w:tcPr>
            <w:tcW w:w="0" w:type="auto"/>
            <w:gridSpan w:val="3"/>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1.1</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реализации муниципальной программы»</w:t>
            </w: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тыс. руб. </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1786,6               </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gridSpan w:val="3"/>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r>
      <w:tr w:rsidR="00941BCC" w:rsidRPr="00941BCC" w:rsidTr="00941BCC">
        <w:tc>
          <w:tcPr>
            <w:tcW w:w="0" w:type="auto"/>
            <w:gridSpan w:val="14"/>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 мероприятие 1</w:t>
            </w:r>
          </w:p>
        </w:tc>
      </w:tr>
      <w:tr w:rsidR="00941BCC" w:rsidRPr="00941BCC" w:rsidTr="00941BC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деятельности муниципальных учреждений</w:t>
            </w: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тыс. руб.  </w:t>
            </w: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1163,0</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1214,6</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1376,1</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1786,6               </w:t>
            </w:r>
          </w:p>
        </w:tc>
        <w:tc>
          <w:tcPr>
            <w:tcW w:w="0" w:type="auto"/>
            <w:gridSpan w:val="2"/>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gridSpan w:val="2"/>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r>
      <w:tr w:rsidR="00941BCC" w:rsidRPr="00941BCC" w:rsidTr="00941BCC">
        <w:tc>
          <w:tcPr>
            <w:tcW w:w="0" w:type="auto"/>
            <w:gridSpan w:val="12"/>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 мероприятие 2</w:t>
            </w:r>
          </w:p>
        </w:tc>
        <w:tc>
          <w:tcPr>
            <w:tcW w:w="0" w:type="auto"/>
            <w:gridSpan w:val="2"/>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деятельности подведомственных учреждений культуры – сельских библиотек</w:t>
            </w: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тыс. руб</w:t>
            </w: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195,4</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193,8</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220,3</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249,1</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288,5               </w:t>
            </w:r>
          </w:p>
        </w:tc>
        <w:tc>
          <w:tcPr>
            <w:tcW w:w="0" w:type="auto"/>
            <w:gridSpan w:val="2"/>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305,1</w:t>
            </w:r>
          </w:p>
        </w:tc>
        <w:tc>
          <w:tcPr>
            <w:tcW w:w="0" w:type="auto"/>
            <w:gridSpan w:val="2"/>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325,3</w:t>
            </w:r>
          </w:p>
        </w:tc>
      </w:tr>
      <w:tr w:rsidR="00941BCC" w:rsidRPr="00941BCC" w:rsidTr="00941BC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Исполнение расходных обязательств поселения ;</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Сохранение и развитие клубных формирований и участников в них;</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xml:space="preserve">- Сохранение и развитие количества детей, подростков, занимающихся в творческих </w:t>
            </w:r>
            <w:r w:rsidRPr="00941BCC">
              <w:rPr>
                <w:rFonts w:ascii="Times New Roman" w:eastAsia="Times New Roman" w:hAnsi="Times New Roman" w:cs="Times New Roman"/>
                <w:color w:val="212121"/>
                <w:sz w:val="21"/>
                <w:szCs w:val="21"/>
                <w:lang w:eastAsia="ru-RU"/>
              </w:rPr>
              <w:lastRenderedPageBreak/>
              <w:t>объединениях, клубах по интересам</w:t>
            </w: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тыс. руб.</w:t>
            </w: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1786,6               </w:t>
            </w:r>
          </w:p>
        </w:tc>
        <w:tc>
          <w:tcPr>
            <w:tcW w:w="0" w:type="auto"/>
            <w:gridSpan w:val="2"/>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gridSpan w:val="2"/>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r>
      <w:tr w:rsidR="00941BCC" w:rsidRPr="00941BCC" w:rsidTr="00941BC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bl>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Приложение 3</w:t>
      </w:r>
    </w:p>
    <w:p w:rsidR="00941BCC" w:rsidRPr="00941BCC" w:rsidRDefault="00941BCC" w:rsidP="00941BC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к муниципальной программе</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Парижскокоммунского сельского поселения</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культуры»</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 2015-2021 годы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9"/>
        <w:gridCol w:w="1293"/>
        <w:gridCol w:w="1241"/>
        <w:gridCol w:w="1514"/>
        <w:gridCol w:w="850"/>
        <w:gridCol w:w="850"/>
        <w:gridCol w:w="1514"/>
        <w:gridCol w:w="622"/>
        <w:gridCol w:w="1236"/>
      </w:tblGrid>
      <w:tr w:rsidR="00941BCC" w:rsidRPr="00941BCC" w:rsidTr="00941BCC">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План реализации муниципальной программы Парижскокоммунского сельского поселения Верхнехавского муниципального района</w:t>
            </w:r>
            <w:r w:rsidRPr="00941BCC">
              <w:rPr>
                <w:rFonts w:ascii="Times New Roman" w:eastAsia="Times New Roman" w:hAnsi="Times New Roman" w:cs="Times New Roman"/>
                <w:color w:val="212121"/>
                <w:sz w:val="21"/>
                <w:szCs w:val="21"/>
                <w:lang w:eastAsia="ru-RU"/>
              </w:rPr>
              <w:br/>
              <w:t>«Развитие культуры» на 2019г.</w:t>
            </w: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Наименование подпрограммы, основного мероприятия,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КБК</w:t>
            </w:r>
            <w:r w:rsidRPr="00941BCC">
              <w:rPr>
                <w:rFonts w:ascii="Times New Roman" w:eastAsia="Times New Roman" w:hAnsi="Times New Roman" w:cs="Times New Roman"/>
                <w:color w:val="212121"/>
                <w:sz w:val="21"/>
                <w:szCs w:val="21"/>
                <w:lang w:eastAsia="ru-RU"/>
              </w:rPr>
              <w:br/>
              <w:t>(местный</w:t>
            </w:r>
            <w:r w:rsidRPr="00941BCC">
              <w:rPr>
                <w:rFonts w:ascii="Times New Roman" w:eastAsia="Times New Roman" w:hAnsi="Times New Roman" w:cs="Times New Roman"/>
                <w:color w:val="212121"/>
                <w:sz w:val="21"/>
                <w:szCs w:val="21"/>
                <w:lang w:eastAsia="ru-RU"/>
              </w:rPr>
              <w:br/>
              <w:t>бюджет)</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Расходы, предусмотренные решением представительного органа местного самоуправления о местном бюджете, на год</w:t>
            </w: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начала реализации</w:t>
            </w:r>
            <w:r w:rsidRPr="00941BCC">
              <w:rPr>
                <w:rFonts w:ascii="Times New Roman" w:eastAsia="Times New Roman" w:hAnsi="Times New Roman" w:cs="Times New Roman"/>
                <w:color w:val="212121"/>
                <w:sz w:val="21"/>
                <w:szCs w:val="21"/>
                <w:lang w:eastAsia="ru-RU"/>
              </w:rPr>
              <w:br/>
              <w:t>мероприятия в очередном финансовом году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окончания реализации</w:t>
            </w:r>
            <w:r w:rsidRPr="00941BCC">
              <w:rPr>
                <w:rFonts w:ascii="Times New Roman" w:eastAsia="Times New Roman" w:hAnsi="Times New Roman" w:cs="Times New Roman"/>
                <w:color w:val="212121"/>
                <w:sz w:val="21"/>
                <w:szCs w:val="21"/>
                <w:lang w:eastAsia="ru-RU"/>
              </w:rPr>
              <w:br/>
              <w:t>мероприятия</w:t>
            </w:r>
            <w:r w:rsidRPr="00941BCC">
              <w:rPr>
                <w:rFonts w:ascii="Times New Roman" w:eastAsia="Times New Roman" w:hAnsi="Times New Roman" w:cs="Times New Roman"/>
                <w:color w:val="212121"/>
                <w:sz w:val="21"/>
                <w:szCs w:val="21"/>
                <w:lang w:eastAsia="ru-RU"/>
              </w:rPr>
              <w:br/>
              <w:t>в очередном финансовом году</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9</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«Обеспечение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Администрация Парижскокоммунского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01 января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31 декабря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Рост объема и расширение спектра услуг в сфере культуры, оказываемых населению Большеприваловского сельского поселения Верхнехавского муниципального района;</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Увеличение уровня социального обеспечения работников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11 1 00 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w:t>
            </w:r>
            <w:r w:rsidRPr="00941BCC">
              <w:rPr>
                <w:rFonts w:ascii="Times New Roman" w:eastAsia="Times New Roman" w:hAnsi="Times New Roman" w:cs="Times New Roman"/>
                <w:color w:val="212121"/>
                <w:sz w:val="21"/>
                <w:szCs w:val="21"/>
                <w:lang w:eastAsia="ru-RU"/>
              </w:rPr>
              <w:br/>
              <w:t>мероприятие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деятельности муниципальных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Администрация Парижскокоммунского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01 января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31 декабря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Рост объема и расширение спектра услуг в сфере культуры, оказываемых населению Большеприваловского сельского поселения Верхнехавского муниципального района;</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Увеличение уровня социального обеспечения работников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11 1 01 90590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w:t>
            </w:r>
            <w:r w:rsidRPr="00941BCC">
              <w:rPr>
                <w:rFonts w:ascii="Times New Roman" w:eastAsia="Times New Roman" w:hAnsi="Times New Roman" w:cs="Times New Roman"/>
                <w:color w:val="212121"/>
                <w:sz w:val="21"/>
                <w:szCs w:val="21"/>
                <w:lang w:eastAsia="ru-RU"/>
              </w:rPr>
              <w:br/>
              <w:t>мероприятие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деятельности подведомственных учреждений культуры сельских библиотек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Администрация Парижскокоммунского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01 января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31 декабря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Рост объема и расширение спектра услуг в сфере культуры, оказываемых населению Парижскокоммунского сельского поселения Верхнехавского муниципального района;</w:t>
            </w:r>
          </w:p>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Увеличение уровня социального обеспечения работников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11 1 02 90600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288,5</w:t>
            </w:r>
          </w:p>
        </w:tc>
      </w:tr>
    </w:tbl>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Приложение № 4</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к муниципальной программе</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Парижскокоммунского сельского поселения</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культуры»</w:t>
      </w:r>
    </w:p>
    <w:p w:rsidR="00941BCC" w:rsidRPr="00941BCC" w:rsidRDefault="00941BCC" w:rsidP="00941BC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 2015-2021 годы</w:t>
      </w:r>
    </w:p>
    <w:p w:rsidR="00941BCC" w:rsidRPr="00941BCC" w:rsidRDefault="00941BCC" w:rsidP="00941BC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06"/>
        <w:gridCol w:w="1145"/>
        <w:gridCol w:w="1211"/>
        <w:gridCol w:w="293"/>
        <w:gridCol w:w="778"/>
        <w:gridCol w:w="737"/>
        <w:gridCol w:w="737"/>
        <w:gridCol w:w="737"/>
        <w:gridCol w:w="917"/>
        <w:gridCol w:w="737"/>
        <w:gridCol w:w="35"/>
        <w:gridCol w:w="706"/>
      </w:tblGrid>
      <w:tr w:rsidR="00941BCC" w:rsidRPr="00941BCC" w:rsidTr="00941BCC">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Парижскокоммунского сельского поселения Верхнехавского муниципального района «Развитие культуры»</w:t>
            </w: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Наименование муниципальной программы, подпрограммы, основного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Источники ресурсного обеспечения</w:t>
            </w:r>
          </w:p>
        </w:tc>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Оценка расходов по годам реализации муниципальной программы, тыс. руб.</w:t>
            </w: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2015(первый год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2016</w:t>
            </w:r>
            <w:r w:rsidRPr="00941BCC">
              <w:rPr>
                <w:rFonts w:ascii="Times New Roman" w:eastAsia="Times New Roman" w:hAnsi="Times New Roman" w:cs="Times New Roman"/>
                <w:color w:val="212121"/>
                <w:sz w:val="21"/>
                <w:szCs w:val="21"/>
                <w:lang w:eastAsia="ru-RU"/>
              </w:rPr>
              <w:br/>
              <w:t>(второй год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2017</w:t>
            </w:r>
            <w:r w:rsidRPr="00941BCC">
              <w:rPr>
                <w:rFonts w:ascii="Times New Roman" w:eastAsia="Times New Roman" w:hAnsi="Times New Roman" w:cs="Times New Roman"/>
                <w:color w:val="212121"/>
                <w:sz w:val="21"/>
                <w:szCs w:val="21"/>
                <w:lang w:eastAsia="ru-RU"/>
              </w:rPr>
              <w:br/>
              <w:t>(третий год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2018</w:t>
            </w:r>
            <w:r w:rsidRPr="00941BCC">
              <w:rPr>
                <w:rFonts w:ascii="Times New Roman" w:eastAsia="Times New Roman" w:hAnsi="Times New Roman" w:cs="Times New Roman"/>
                <w:color w:val="212121"/>
                <w:sz w:val="21"/>
                <w:szCs w:val="21"/>
                <w:lang w:eastAsia="ru-RU"/>
              </w:rPr>
              <w:br/>
              <w:t>(четвертый год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2019</w:t>
            </w:r>
            <w:r w:rsidRPr="00941BCC">
              <w:rPr>
                <w:rFonts w:ascii="Times New Roman" w:eastAsia="Times New Roman" w:hAnsi="Times New Roman" w:cs="Times New Roman"/>
                <w:color w:val="212121"/>
                <w:sz w:val="21"/>
                <w:szCs w:val="21"/>
                <w:lang w:eastAsia="ru-RU"/>
              </w:rPr>
              <w:br/>
              <w:t>(пятый год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2020</w:t>
            </w:r>
            <w:r w:rsidRPr="00941BCC">
              <w:rPr>
                <w:rFonts w:ascii="Times New Roman" w:eastAsia="Times New Roman" w:hAnsi="Times New Roman" w:cs="Times New Roman"/>
                <w:color w:val="212121"/>
                <w:sz w:val="21"/>
                <w:szCs w:val="21"/>
                <w:lang w:eastAsia="ru-RU"/>
              </w:rPr>
              <w:br/>
              <w:t>(шестой год реализации)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2021 (седьмой год реализации)</w:t>
            </w: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МУНИЦИПАЛЬНАЯ ПРОГРАММА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«Развитие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всего, 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внебюджетные фонды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юридические лица </w:t>
            </w:r>
            <w:r w:rsidRPr="00941BCC">
              <w:rPr>
                <w:rFonts w:ascii="Times New Roman" w:eastAsia="Times New Roman" w:hAnsi="Times New Roman" w:cs="Times New Roman"/>
                <w:color w:val="212121"/>
                <w:sz w:val="16"/>
                <w:szCs w:val="16"/>
                <w:vertAlign w:val="superscript"/>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физические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ПОДПРОГРАММА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всего, 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1596,4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1786,6               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1686,0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1792,2</w:t>
            </w: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внебюджетные фонды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юридические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физические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w:t>
            </w:r>
            <w:r w:rsidRPr="00941BCC">
              <w:rPr>
                <w:rFonts w:ascii="Times New Roman" w:eastAsia="Times New Roman" w:hAnsi="Times New Roman" w:cs="Times New Roman"/>
                <w:color w:val="212121"/>
                <w:sz w:val="21"/>
                <w:szCs w:val="21"/>
                <w:lang w:eastAsia="ru-RU"/>
              </w:rPr>
              <w:br/>
              <w:t>мероприятие 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Обеспечение деятельности муниципальных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всего, 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1214,6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1376,1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2132,5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1498,1               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1380,9</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1466,9</w:t>
            </w: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jc w:val="center"/>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1214,6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1376,1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2132,5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1498,1          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1380,9</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1466,9</w:t>
            </w: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внебюджетные фонды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Основное</w:t>
            </w:r>
            <w:r w:rsidRPr="00941BCC">
              <w:rPr>
                <w:rFonts w:ascii="Times New Roman" w:eastAsia="Times New Roman" w:hAnsi="Times New Roman" w:cs="Times New Roman"/>
                <w:color w:val="212121"/>
                <w:sz w:val="21"/>
                <w:szCs w:val="21"/>
                <w:lang w:eastAsia="ru-RU"/>
              </w:rPr>
              <w:br/>
              <w:t>мероприятие 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 xml:space="preserve">Обеспечение </w:t>
            </w:r>
            <w:r w:rsidRPr="00941BCC">
              <w:rPr>
                <w:rFonts w:ascii="Times New Roman" w:eastAsia="Times New Roman" w:hAnsi="Times New Roman" w:cs="Times New Roman"/>
                <w:color w:val="212121"/>
                <w:sz w:val="21"/>
                <w:szCs w:val="21"/>
                <w:lang w:eastAsia="ru-RU"/>
              </w:rPr>
              <w:lastRenderedPageBreak/>
              <w:t>деятельности подведомственных учреждений культуры сельских библиотек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lastRenderedPageBreak/>
              <w:t>всего, 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249,1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288,5              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325,3</w:t>
            </w: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193,8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249,1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288,5               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325,3</w:t>
            </w:r>
          </w:p>
        </w:tc>
      </w:tr>
      <w:tr w:rsidR="00941BCC" w:rsidRPr="00941BCC" w:rsidTr="00941B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100" w:afterAutospacing="1" w:line="240" w:lineRule="auto"/>
              <w:rPr>
                <w:rFonts w:ascii="Times New Roman" w:eastAsia="Times New Roman" w:hAnsi="Times New Roman" w:cs="Times New Roman"/>
                <w:color w:val="212121"/>
                <w:sz w:val="21"/>
                <w:szCs w:val="21"/>
                <w:lang w:eastAsia="ru-RU"/>
              </w:rPr>
            </w:pPr>
            <w:r w:rsidRPr="00941BCC">
              <w:rPr>
                <w:rFonts w:ascii="Times New Roman" w:eastAsia="Times New Roman" w:hAnsi="Times New Roman" w:cs="Times New Roman"/>
                <w:color w:val="212121"/>
                <w:sz w:val="21"/>
                <w:szCs w:val="21"/>
                <w:lang w:eastAsia="ru-RU"/>
              </w:rPr>
              <w:t>внебюджетные фонды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sz w:val="20"/>
                <w:szCs w:val="20"/>
                <w:lang w:eastAsia="ru-RU"/>
              </w:rPr>
            </w:pPr>
          </w:p>
        </w:tc>
      </w:tr>
      <w:tr w:rsidR="00941BCC" w:rsidRPr="00941BCC" w:rsidTr="00941BC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41BCC" w:rsidRPr="00941BCC" w:rsidRDefault="00941BCC" w:rsidP="00941BCC">
            <w:pPr>
              <w:spacing w:after="0" w:line="240" w:lineRule="auto"/>
              <w:rPr>
                <w:rFonts w:ascii="Times New Roman" w:eastAsia="Times New Roman" w:hAnsi="Times New Roman" w:cs="Times New Roman"/>
                <w:color w:val="212121"/>
                <w:sz w:val="21"/>
                <w:szCs w:val="21"/>
                <w:lang w:eastAsia="ru-RU"/>
              </w:rPr>
            </w:pPr>
          </w:p>
        </w:tc>
      </w:tr>
    </w:tbl>
    <w:p w:rsidR="00704C88" w:rsidRPr="00097AF3" w:rsidRDefault="00704C88" w:rsidP="00097AF3">
      <w:bookmarkStart w:id="0" w:name="_GoBack"/>
      <w:bookmarkEnd w:id="0"/>
    </w:p>
    <w:sectPr w:rsidR="00704C88" w:rsidRPr="00097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9A1"/>
    <w:multiLevelType w:val="multilevel"/>
    <w:tmpl w:val="B77ED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AF3"/>
    <w:rsid w:val="0021139D"/>
    <w:rsid w:val="00704C88"/>
    <w:rsid w:val="00941BCC"/>
    <w:rsid w:val="00D6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 w:type="paragraph" w:customStyle="1" w:styleId="msonormal0">
    <w:name w:val="msonormal"/>
    <w:basedOn w:val="a"/>
    <w:rsid w:val="00941B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51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2023-07-12T11:06:00Z</dcterms:created>
  <dcterms:modified xsi:type="dcterms:W3CDTF">2023-07-12T11:06:00Z</dcterms:modified>
</cp:coreProperties>
</file>