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>Зачем нужна выписка из ЕГРН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 xml:space="preserve">Согласно ст.2 Федерального закона № 218–ФЗ от 13.07.2015 «О государственной регистрации недвижимости» (далее – Закон о регистрации), Единый государственный реестр недвижимости это свод достоверных систематизированных сведений об учтенном, в соответствии с Законом о регистрации, недвижимом имуществе, о зарегистрированных правах на такое имущество, основаниях возникновения прав, правообладателях, а также иных сведений. 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>Планируя любые сделки с недвижимостью, прежде всего, хочется быть уверенным в том, что имущество не подвержено аресту, не находится в залоге и не принадлежит третьему лицу.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 xml:space="preserve">Получить необходимую информацию об интересующем объекте недвижимости можно из Единого государственного реестра недвижимости (далее - ЕГРН). 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 xml:space="preserve">Сведения, содержащиеся в ЕГРН, предоставляются в виде выписок и справок утвержденной формы. 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>Выписка из ЕГРН снижает риск возникновения спорных ситуаций при оформлении сделок с недвижимым имуществом.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>Кроме того, согласно ст. 28 Закон о регистрации, осуществление государственного кадастрового учета и государственной регистрации прав удостоверяются выпиской из ЕГРН.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>Сведения, содержащиеся в ЕГРН, предоставляются в срок не более 3-х рабочих дней со дня получения органом регистрации прав запроса о предоставлении сведений.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 xml:space="preserve">При этом, сохраняется срок передачи многофункциональным центром (далее </w:t>
      </w:r>
      <w:proofErr w:type="gramStart"/>
      <w:r w:rsidRPr="007E546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5463">
        <w:rPr>
          <w:rFonts w:ascii="Times New Roman" w:hAnsi="Times New Roman" w:cs="Times New Roman"/>
          <w:sz w:val="28"/>
          <w:szCs w:val="28"/>
        </w:rPr>
        <w:t xml:space="preserve">ФЦ) запроса о предоставлении сведений в орган регистрации прав и срок передачи подготовленных органом регистрации прав документов, содержащих сведения ЕГРН, в МФЦ –не более 2 рабочих дней. </w:t>
      </w:r>
    </w:p>
    <w:p w:rsid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>В случае представления нотариусом запроса, направленного в электронной форме в автоматизированном режиме, сведения предоставляются незамедлительно, но не позднее следующего рабочего дня после дня направления соответствующего запроса.</w:t>
      </w:r>
    </w:p>
    <w:p w:rsidR="00C3276F" w:rsidRPr="007E5463" w:rsidRDefault="007E5463" w:rsidP="007E5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3">
        <w:rPr>
          <w:rFonts w:ascii="Times New Roman" w:hAnsi="Times New Roman" w:cs="Times New Roman"/>
          <w:sz w:val="28"/>
          <w:szCs w:val="28"/>
        </w:rPr>
        <w:t>Справка о лицах, получивших сведения предоставляется в срок не более</w:t>
      </w:r>
      <w:proofErr w:type="gramStart"/>
      <w:r w:rsidRPr="007E54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463">
        <w:rPr>
          <w:rFonts w:ascii="Times New Roman" w:hAnsi="Times New Roman" w:cs="Times New Roman"/>
          <w:sz w:val="28"/>
          <w:szCs w:val="28"/>
        </w:rPr>
        <w:t xml:space="preserve"> чем 3 рабочих дня со дня запроса такой информации.</w:t>
      </w:r>
    </w:p>
    <w:sectPr w:rsidR="00C3276F" w:rsidRPr="007E5463" w:rsidSect="00C3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63"/>
    <w:rsid w:val="007E5463"/>
    <w:rsid w:val="00C3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dorodnova</dc:creator>
  <cp:lastModifiedBy>dorodnova</cp:lastModifiedBy>
  <cp:revision>1</cp:revision>
  <cp:lastPrinted>2019-03-04T10:00:00Z</cp:lastPrinted>
  <dcterms:created xsi:type="dcterms:W3CDTF">2019-03-04T09:58:00Z</dcterms:created>
  <dcterms:modified xsi:type="dcterms:W3CDTF">2019-03-04T10:03:00Z</dcterms:modified>
</cp:coreProperties>
</file>