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3A" w:rsidRPr="00F1673A" w:rsidRDefault="00F1673A" w:rsidP="00F1673A">
      <w:pPr>
        <w:jc w:val="center"/>
        <w:rPr>
          <w:rFonts w:ascii="Segoe UI" w:hAnsi="Segoe UI" w:cs="Segoe UI"/>
          <w:b/>
          <w:sz w:val="32"/>
          <w:szCs w:val="32"/>
        </w:rPr>
      </w:pPr>
      <w:r w:rsidRPr="00F1673A">
        <w:rPr>
          <w:rFonts w:ascii="Segoe UI" w:hAnsi="Segoe UI" w:cs="Segoe UI"/>
          <w:b/>
          <w:sz w:val="32"/>
          <w:szCs w:val="32"/>
        </w:rPr>
        <w:t>ПРЕСС-РЕЛИЗ</w:t>
      </w:r>
    </w:p>
    <w:tbl>
      <w:tblPr>
        <w:tblW w:w="4862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923"/>
      </w:tblGrid>
      <w:tr w:rsidR="001E0123" w:rsidRPr="00F1673A" w:rsidTr="00132CC0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76FF1" w:rsidRPr="00F1673A" w:rsidRDefault="001E0123" w:rsidP="00F1673A">
            <w:pPr>
              <w:spacing w:after="0"/>
              <w:jc w:val="center"/>
              <w:outlineLvl w:val="0"/>
              <w:rPr>
                <w:rFonts w:ascii="Segoe UI" w:eastAsia="Times New Roman" w:hAnsi="Segoe UI" w:cs="Segoe UI"/>
                <w:bCs/>
                <w:kern w:val="36"/>
                <w:sz w:val="32"/>
                <w:szCs w:val="32"/>
                <w:lang w:eastAsia="ru-RU"/>
              </w:rPr>
            </w:pPr>
            <w:r w:rsidRPr="00F1673A">
              <w:rPr>
                <w:rFonts w:ascii="Segoe UI" w:eastAsia="Times New Roman" w:hAnsi="Segoe UI" w:cs="Segoe UI"/>
                <w:bCs/>
                <w:kern w:val="36"/>
                <w:sz w:val="32"/>
                <w:szCs w:val="32"/>
                <w:lang w:eastAsia="ru-RU"/>
              </w:rPr>
              <w:t>Воронежцам больше не требуется получать разрешение на строительство индивидуальных жилых домов</w:t>
            </w:r>
          </w:p>
          <w:p w:rsidR="004A1A23" w:rsidRPr="00F1673A" w:rsidRDefault="004A1A23" w:rsidP="00F1673A">
            <w:pPr>
              <w:spacing w:after="0"/>
              <w:jc w:val="center"/>
              <w:outlineLvl w:val="0"/>
              <w:rPr>
                <w:rFonts w:ascii="Segoe UI" w:eastAsia="Times New Roman" w:hAnsi="Segoe UI" w:cs="Segoe UI"/>
                <w:bCs/>
                <w:kern w:val="36"/>
                <w:sz w:val="32"/>
                <w:szCs w:val="32"/>
                <w:lang w:eastAsia="ru-RU"/>
              </w:rPr>
            </w:pPr>
          </w:p>
        </w:tc>
      </w:tr>
      <w:tr w:rsidR="001E0123" w:rsidRPr="00876FF1" w:rsidTr="00132CC0">
        <w:trPr>
          <w:tblCellSpacing w:w="0" w:type="dxa"/>
        </w:trPr>
        <w:tc>
          <w:tcPr>
            <w:tcW w:w="5000" w:type="pct"/>
            <w:vAlign w:val="center"/>
            <w:hideMark/>
          </w:tcPr>
          <w:p w:rsidR="001E0123" w:rsidRDefault="001E0123" w:rsidP="00F1673A">
            <w:pPr>
              <w:spacing w:after="0"/>
              <w:ind w:firstLine="709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76FF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Кадастровая палата </w:t>
            </w: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по Воронежской области</w:t>
            </w:r>
            <w:r w:rsidRPr="00876FF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сообщает, что в связи с отменой разрешений на строительство индивидуальных жилых домов, гражданам необходимо обращаться в орган местного самоуправления. Причем, сделать это нужно будет дважды: перед началом строительства или реконструкции, а также после их окончания. Кроме того, в указанный орган придется обратиться и тем, кто уже возвёл на своем участке садовый дом.</w:t>
            </w:r>
          </w:p>
          <w:p w:rsidR="001E0123" w:rsidRDefault="001E0123" w:rsidP="00F1673A">
            <w:pPr>
              <w:spacing w:after="0"/>
              <w:ind w:firstLine="709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76FF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При обращении в орган местного самоуправления необходимо представить соответствующие уведомления, составленные по формам, утвержденным М</w:t>
            </w: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инстроем России. Всего их семь. </w:t>
            </w:r>
            <w:proofErr w:type="gramStart"/>
            <w:r w:rsidRPr="00876FF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Гражданам следует обратить внимание на следующие формы:</w:t>
            </w:r>
            <w:r w:rsidRPr="00876FF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— форма уведомления о планируемом строительстве или реконструкции объекта индивидуального жилищного строительства или садового дома;</w:t>
            </w:r>
            <w:r w:rsidRPr="00876FF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— форма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дома;</w:t>
            </w:r>
            <w:r w:rsidRPr="00876FF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— форма уведомления об окончании строительства или реконструкции объекта индивидуального жилищного с</w:t>
            </w: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троительства или садового дома.</w:t>
            </w:r>
            <w:proofErr w:type="gramEnd"/>
          </w:p>
          <w:p w:rsidR="001E0123" w:rsidRDefault="001E0123" w:rsidP="00F1673A">
            <w:pPr>
              <w:spacing w:after="0"/>
              <w:ind w:firstLine="709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76FF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К уведомлению должны быть приложены документы</w:t>
            </w: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, перечень которых предусмотрен </w:t>
            </w:r>
            <w:r w:rsidRPr="00876FF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законодательством.</w:t>
            </w:r>
          </w:p>
          <w:p w:rsidR="001E0123" w:rsidRDefault="001E0123" w:rsidP="00F1673A">
            <w:pPr>
              <w:spacing w:after="0"/>
              <w:ind w:firstLine="709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76FF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Так, при направлении уведомления о планируемом строительстве или реконструкции объекта индивидуального жилищного строительст</w:t>
            </w: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ва или садового дома необходимо </w:t>
            </w:r>
            <w:r w:rsidRPr="00876FF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приложить:</w:t>
            </w:r>
          </w:p>
          <w:p w:rsidR="001E0123" w:rsidRDefault="001E0123" w:rsidP="00F1673A">
            <w:pPr>
              <w:spacing w:after="0"/>
              <w:ind w:firstLine="709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76FF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1) правоустанавливающие документы на земельный участок в случае, если права на него не зарегистрированы в Едином государственном реестре </w:t>
            </w: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недвижимости;</w:t>
            </w:r>
          </w:p>
          <w:p w:rsidR="001E0123" w:rsidRDefault="001E0123" w:rsidP="00F1673A">
            <w:pPr>
              <w:spacing w:after="0"/>
              <w:ind w:firstLine="709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76FF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2) документ, подтверждающий полномочия представителя застройщика, в случае, если уведомление о планируемом строительстве направл</w:t>
            </w: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ено представителем застройщика;</w:t>
            </w:r>
          </w:p>
          <w:p w:rsidR="001E0123" w:rsidRDefault="001E0123" w:rsidP="00F1673A">
            <w:pPr>
              <w:spacing w:after="0"/>
              <w:ind w:firstLine="709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76FF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По окончании строительства или реконструкции гражданин должен в течение месяца направить уведомление об окончании строительства или реконструкции объекта индивидуального жилищного строительства или садово</w:t>
            </w: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го дома, к которому должны быть </w:t>
            </w:r>
            <w:r w:rsidRPr="00876FF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приложены:</w:t>
            </w:r>
          </w:p>
          <w:p w:rsidR="001E0123" w:rsidRDefault="001E0123" w:rsidP="00F1673A">
            <w:pPr>
              <w:spacing w:after="0"/>
              <w:ind w:firstLine="709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76FF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1) документ, подтверждающий полномочия представителя застройщика, в случае, если уведомление об окончании строительства направлено представителем застройщика;</w:t>
            </w:r>
          </w:p>
          <w:p w:rsidR="001E0123" w:rsidRDefault="001E0123" w:rsidP="00F1673A">
            <w:pPr>
              <w:spacing w:after="0"/>
              <w:ind w:firstLine="709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76FF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2) технический план, составленный кадастровым инженером (в электронном </w:t>
            </w:r>
            <w:r w:rsidRPr="00876FF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t>виде);</w:t>
            </w:r>
          </w:p>
          <w:p w:rsidR="001E0123" w:rsidRDefault="001E0123" w:rsidP="00F1673A">
            <w:pPr>
              <w:spacing w:after="0"/>
              <w:ind w:firstLine="709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76FF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3)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</w:t>
            </w: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венности или на праве аренды </w:t>
            </w:r>
            <w:proofErr w:type="gramStart"/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множественностью лиц на стороне </w:t>
            </w:r>
            <w:r w:rsidRPr="00876FF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арендатора.</w:t>
            </w:r>
          </w:p>
          <w:p w:rsidR="001E0123" w:rsidRDefault="001E0123" w:rsidP="00F1673A">
            <w:pPr>
              <w:spacing w:after="0"/>
              <w:ind w:firstLine="709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76FF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Уведомление об окончании строительства или реконструкции должно включать в себя, в том числе, сведения об оплате го</w:t>
            </w: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спошлины за регистрацию права.</w:t>
            </w:r>
          </w:p>
          <w:p w:rsidR="001E0123" w:rsidRDefault="001E0123" w:rsidP="00F1673A">
            <w:pPr>
              <w:spacing w:after="0"/>
              <w:ind w:firstLine="709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76FF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Уполномоченные исполнительные органы в течение семи рабочих дней после подачи уведомления об окончании строительства (при соответствии строительства градостроительным нормам и правилам) направят в электронном виде в орган регистрации документы для постановки объекта недвижимости на кадас</w:t>
            </w: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тровый учет и регистрации прав.</w:t>
            </w:r>
          </w:p>
          <w:p w:rsidR="001E0123" w:rsidRDefault="001E0123" w:rsidP="00F1673A">
            <w:pPr>
              <w:spacing w:after="0"/>
              <w:ind w:firstLine="709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76FF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Таким образом, гражданам не нужно </w:t>
            </w: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обращаться через МФЦ в орган </w:t>
            </w:r>
            <w:r w:rsidR="00B9718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регистрации прав</w:t>
            </w:r>
            <w:r w:rsidRPr="00876FF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, за него это сдела</w:t>
            </w: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ют муниципальные органы власти.</w:t>
            </w:r>
          </w:p>
          <w:p w:rsidR="00876FF1" w:rsidRPr="00876FF1" w:rsidRDefault="001E0123" w:rsidP="00F1673A">
            <w:pPr>
              <w:spacing w:after="0"/>
              <w:ind w:firstLine="709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76FF1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Следует отметить, что все требования и нововведения касаются исключительно жилых домов. Для тех, кто захочет построить баню, беседку или сарай, по-прежнему не потребуется разрешений и уведомлений. Жилой дом должен иметь не более трёх надземных этажей. Введено ограничение по предельной высоте такого объекта — не более 20 м. Исключено указание на то, что индивидуальный жилой дом предназначен для проживания одной семьи. При этом индивидуальный жилой дом не может быть разделен на самостоятельные объекты, например квартиры. </w:t>
            </w:r>
          </w:p>
        </w:tc>
      </w:tr>
    </w:tbl>
    <w:p w:rsidR="00F1673A" w:rsidRDefault="00F1673A" w:rsidP="00F1673A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F1673A" w:rsidRPr="00905649" w:rsidRDefault="00F1673A" w:rsidP="00F1673A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F1673A" w:rsidRPr="00905649" w:rsidRDefault="00F1673A" w:rsidP="00F1673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F1673A" w:rsidRPr="00905649" w:rsidRDefault="00F1673A" w:rsidP="00F1673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F1673A" w:rsidRPr="00905649" w:rsidRDefault="00F1673A" w:rsidP="00F1673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F1673A" w:rsidRPr="00905649" w:rsidRDefault="00F1673A" w:rsidP="00F1673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F1673A" w:rsidRPr="00905649" w:rsidRDefault="00F1673A" w:rsidP="00F1673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266-28-20 </w:t>
      </w:r>
    </w:p>
    <w:p w:rsidR="00F1673A" w:rsidRPr="00905649" w:rsidRDefault="00F1673A" w:rsidP="00F1673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905649">
        <w:rPr>
          <w:rFonts w:ascii="Segoe UI" w:hAnsi="Segoe UI" w:cs="Segoe UI"/>
          <w:sz w:val="18"/>
          <w:szCs w:val="18"/>
        </w:rPr>
        <w:t>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F1673A" w:rsidRPr="00905649" w:rsidRDefault="00F1673A" w:rsidP="00F1673A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6E175C" w:rsidRDefault="00B9718F" w:rsidP="00F1673A">
      <w:pPr>
        <w:jc w:val="both"/>
      </w:pPr>
    </w:p>
    <w:sectPr w:rsidR="006E175C" w:rsidSect="00F1673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123"/>
    <w:rsid w:val="001E0123"/>
    <w:rsid w:val="0030420C"/>
    <w:rsid w:val="0034741F"/>
    <w:rsid w:val="004A1A23"/>
    <w:rsid w:val="005D2241"/>
    <w:rsid w:val="00614544"/>
    <w:rsid w:val="007C0578"/>
    <w:rsid w:val="008039C9"/>
    <w:rsid w:val="008123AE"/>
    <w:rsid w:val="00B9718F"/>
    <w:rsid w:val="00CD4D4D"/>
    <w:rsid w:val="00F16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607</Words>
  <Characters>3466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6</cp:revision>
  <cp:lastPrinted>2019-01-10T06:35:00Z</cp:lastPrinted>
  <dcterms:created xsi:type="dcterms:W3CDTF">2018-11-15T08:33:00Z</dcterms:created>
  <dcterms:modified xsi:type="dcterms:W3CDTF">2019-01-10T06:36:00Z</dcterms:modified>
</cp:coreProperties>
</file>